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aconcuadrcula"/>
        <w:tblW w:w="8505" w:type="dxa"/>
        <w:tblInd w:w="108" w:type="dxa"/>
        <w:tblBorders>
          <w:top w:val="none" w:sz="0" w:space="0" w:color="auto"/>
          <w:left w:val="none" w:sz="0" w:space="0" w:color="auto"/>
          <w:bottom w:val="none" w:sz="0" w:space="0" w:color="auto"/>
          <w:right w:val="none" w:sz="0" w:space="0" w:color="auto"/>
          <w:insideH w:val="none" w:sz="0" w:space="0" w:color="auto"/>
        </w:tblBorders>
        <w:tblLook w:val="04A0"/>
      </w:tblPr>
      <w:tblGrid>
        <w:gridCol w:w="2977"/>
        <w:gridCol w:w="5528"/>
      </w:tblGrid>
      <w:tr w:rsidR="006C78BE" w:rsidTr="00EE5C05">
        <w:trPr>
          <w:trHeight w:val="864"/>
        </w:trPr>
        <w:tc>
          <w:tcPr>
            <w:tcW w:w="2977" w:type="dxa"/>
          </w:tcPr>
          <w:p w:rsidR="006C78BE" w:rsidRPr="00E76E6B" w:rsidRDefault="006C78BE" w:rsidP="00EE5C05">
            <w:pPr>
              <w:spacing w:after="0"/>
              <w:jc w:val="right"/>
              <w:rPr>
                <w:b/>
              </w:rPr>
            </w:pPr>
            <w:r w:rsidRPr="00E76E6B">
              <w:rPr>
                <w:b/>
              </w:rPr>
              <w:t>LLAMADO</w:t>
            </w:r>
          </w:p>
          <w:p w:rsidR="006C78BE" w:rsidRPr="00E76E6B" w:rsidRDefault="006C78BE" w:rsidP="00EE5C05">
            <w:pPr>
              <w:spacing w:after="0"/>
              <w:jc w:val="right"/>
              <w:rPr>
                <w:b/>
              </w:rPr>
            </w:pPr>
            <w:r w:rsidRPr="00E76E6B">
              <w:rPr>
                <w:b/>
              </w:rPr>
              <w:t xml:space="preserve"> PÚBLICO A OFERTAS </w:t>
            </w:r>
          </w:p>
          <w:p w:rsidR="006C78BE" w:rsidRPr="00E76E6B" w:rsidRDefault="006C78BE" w:rsidP="001B37FA">
            <w:pPr>
              <w:spacing w:after="0"/>
              <w:jc w:val="right"/>
            </w:pPr>
            <w:r>
              <w:rPr>
                <w:b/>
              </w:rPr>
              <w:t xml:space="preserve">Nº </w:t>
            </w:r>
            <w:r w:rsidR="001B37FA">
              <w:rPr>
                <w:b/>
              </w:rPr>
              <w:t>14</w:t>
            </w:r>
            <w:r w:rsidR="00CA6394">
              <w:rPr>
                <w:b/>
              </w:rPr>
              <w:t>/201</w:t>
            </w:r>
            <w:r w:rsidR="00EA4B94">
              <w:rPr>
                <w:b/>
              </w:rPr>
              <w:t>9</w:t>
            </w:r>
          </w:p>
        </w:tc>
        <w:tc>
          <w:tcPr>
            <w:tcW w:w="5528" w:type="dxa"/>
            <w:vAlign w:val="center"/>
          </w:tcPr>
          <w:p w:rsidR="006C78BE" w:rsidRPr="00E76E6B" w:rsidRDefault="006C78BE" w:rsidP="00EE5C05">
            <w:pPr>
              <w:spacing w:after="0"/>
              <w:rPr>
                <w:b/>
              </w:rPr>
            </w:pPr>
            <w:r w:rsidRPr="00E76E6B">
              <w:rPr>
                <w:b/>
              </w:rPr>
              <w:t xml:space="preserve">Fideicomiso de Infraestructura Educativa Pública </w:t>
            </w:r>
          </w:p>
          <w:p w:rsidR="006C78BE" w:rsidRPr="00E76E6B" w:rsidRDefault="006C78BE" w:rsidP="00EE5C05">
            <w:pPr>
              <w:spacing w:after="0"/>
            </w:pPr>
            <w:r w:rsidRPr="00E76E6B">
              <w:rPr>
                <w:b/>
              </w:rPr>
              <w:t>Administración Nacional de Educación Pública</w:t>
            </w:r>
          </w:p>
        </w:tc>
      </w:tr>
    </w:tbl>
    <w:p w:rsidR="00EE6B54" w:rsidRDefault="00EE6B54" w:rsidP="006C78BE">
      <w:pPr>
        <w:spacing w:after="0" w:line="240" w:lineRule="auto"/>
        <w:jc w:val="center"/>
        <w:rPr>
          <w:b/>
          <w:sz w:val="40"/>
        </w:rPr>
      </w:pPr>
    </w:p>
    <w:p w:rsidR="006C78BE" w:rsidRDefault="006C78BE" w:rsidP="006C78BE">
      <w:pPr>
        <w:spacing w:after="0" w:line="240" w:lineRule="auto"/>
        <w:jc w:val="center"/>
        <w:rPr>
          <w:b/>
          <w:sz w:val="40"/>
        </w:rPr>
      </w:pPr>
      <w:r>
        <w:rPr>
          <w:b/>
          <w:sz w:val="40"/>
        </w:rPr>
        <w:t>COMUNICADO</w:t>
      </w:r>
      <w:r w:rsidRPr="00A36E7E">
        <w:rPr>
          <w:b/>
          <w:sz w:val="40"/>
        </w:rPr>
        <w:t xml:space="preserve"> Nº </w:t>
      </w:r>
      <w:r w:rsidR="00D4348B">
        <w:rPr>
          <w:b/>
          <w:sz w:val="40"/>
        </w:rPr>
        <w:t>01</w:t>
      </w:r>
    </w:p>
    <w:p w:rsidR="006C78BE" w:rsidRDefault="001B37FA" w:rsidP="00EA4B94">
      <w:pPr>
        <w:spacing w:after="0" w:line="240" w:lineRule="auto"/>
        <w:jc w:val="center"/>
        <w:rPr>
          <w:b/>
          <w:sz w:val="28"/>
        </w:rPr>
      </w:pPr>
      <w:r>
        <w:rPr>
          <w:b/>
          <w:sz w:val="28"/>
        </w:rPr>
        <w:t>05</w:t>
      </w:r>
      <w:r w:rsidR="00344633">
        <w:rPr>
          <w:b/>
          <w:sz w:val="28"/>
        </w:rPr>
        <w:t>/</w:t>
      </w:r>
      <w:r w:rsidR="00EA4B94">
        <w:rPr>
          <w:b/>
          <w:sz w:val="28"/>
        </w:rPr>
        <w:t>0</w:t>
      </w:r>
      <w:r>
        <w:rPr>
          <w:b/>
          <w:sz w:val="28"/>
        </w:rPr>
        <w:t>7</w:t>
      </w:r>
      <w:r w:rsidR="0051062A">
        <w:rPr>
          <w:b/>
          <w:sz w:val="28"/>
        </w:rPr>
        <w:t>/201</w:t>
      </w:r>
      <w:r w:rsidR="00EA4B94">
        <w:rPr>
          <w:b/>
          <w:sz w:val="28"/>
        </w:rPr>
        <w:t>9</w:t>
      </w:r>
    </w:p>
    <w:p w:rsidR="00F030C1" w:rsidRPr="00E76E6B" w:rsidRDefault="00F030C1" w:rsidP="00F030C1">
      <w:pPr>
        <w:jc w:val="center"/>
        <w:rPr>
          <w:b/>
          <w:sz w:val="32"/>
          <w:u w:val="single"/>
        </w:rPr>
      </w:pPr>
      <w:r>
        <w:rPr>
          <w:b/>
          <w:sz w:val="32"/>
          <w:u w:val="single"/>
        </w:rPr>
        <w:t>CONSULTAS I</w:t>
      </w:r>
    </w:p>
    <w:p w:rsidR="00F030C1" w:rsidRPr="00A36E7E" w:rsidRDefault="00F030C1" w:rsidP="00F030C1">
      <w:pPr>
        <w:jc w:val="center"/>
        <w:rPr>
          <w:sz w:val="22"/>
        </w:rPr>
      </w:pPr>
    </w:p>
    <w:tbl>
      <w:tblPr>
        <w:tblW w:w="852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520"/>
      </w:tblGrid>
      <w:tr w:rsidR="00E85013" w:rsidRPr="004575FE" w:rsidTr="003D4529">
        <w:trPr>
          <w:trHeight w:val="1176"/>
        </w:trPr>
        <w:tc>
          <w:tcPr>
            <w:tcW w:w="8520" w:type="dxa"/>
            <w:shd w:val="clear" w:color="000000" w:fill="FFFFFF" w:themeFill="background1"/>
            <w:hideMark/>
          </w:tcPr>
          <w:p w:rsidR="00E85013" w:rsidRDefault="00E85013" w:rsidP="00E85013">
            <w:pPr>
              <w:pStyle w:val="Prrafodelista"/>
              <w:numPr>
                <w:ilvl w:val="0"/>
                <w:numId w:val="2"/>
              </w:numPr>
              <w:spacing w:after="0" w:line="240" w:lineRule="auto"/>
              <w:rPr>
                <w:rFonts w:asciiTheme="minorHAnsi" w:eastAsia="Times New Roman" w:hAnsiTheme="minorHAnsi"/>
                <w:color w:val="000000"/>
                <w:lang w:val="es-ES" w:eastAsia="es-ES"/>
              </w:rPr>
            </w:pPr>
            <w:r>
              <w:rPr>
                <w:rFonts w:asciiTheme="minorHAnsi" w:eastAsia="Times New Roman" w:hAnsiTheme="minorHAnsi"/>
                <w:color w:val="000000"/>
                <w:lang w:val="es-ES" w:eastAsia="es-ES"/>
              </w:rPr>
              <w:t xml:space="preserve"> </w:t>
            </w:r>
          </w:p>
          <w:p w:rsidR="00E85013" w:rsidRDefault="00E85013" w:rsidP="00E85013">
            <w:pPr>
              <w:spacing w:after="0" w:line="240" w:lineRule="auto"/>
              <w:rPr>
                <w:rFonts w:asciiTheme="minorHAnsi" w:eastAsia="Times New Roman" w:hAnsiTheme="minorHAnsi"/>
                <w:color w:val="000000"/>
                <w:lang w:val="es-ES" w:eastAsia="es-ES"/>
              </w:rPr>
            </w:pPr>
            <w:r w:rsidRPr="00E85013">
              <w:rPr>
                <w:rFonts w:asciiTheme="minorHAnsi" w:eastAsia="Times New Roman" w:hAnsiTheme="minorHAnsi"/>
                <w:color w:val="000000"/>
                <w:lang w:val="es-ES" w:eastAsia="es-ES"/>
              </w:rPr>
              <w:t>En los planos unifilares no se especifican los amperes de los disyuntores.</w:t>
            </w:r>
          </w:p>
          <w:p w:rsidR="00E85013" w:rsidRDefault="00E85013" w:rsidP="00E85013">
            <w:pPr>
              <w:pStyle w:val="Prrafodelista"/>
              <w:numPr>
                <w:ilvl w:val="0"/>
                <w:numId w:val="3"/>
              </w:numPr>
              <w:spacing w:after="0" w:line="240" w:lineRule="auto"/>
              <w:ind w:left="0" w:firstLine="0"/>
              <w:rPr>
                <w:rFonts w:asciiTheme="minorHAnsi" w:eastAsia="Times New Roman" w:hAnsiTheme="minorHAnsi"/>
                <w:color w:val="000000"/>
                <w:lang w:val="es-ES" w:eastAsia="es-ES"/>
              </w:rPr>
            </w:pPr>
            <w:r>
              <w:rPr>
                <w:rFonts w:asciiTheme="minorHAnsi" w:eastAsia="Times New Roman" w:hAnsiTheme="minorHAnsi"/>
                <w:color w:val="000000"/>
                <w:lang w:val="es-ES" w:eastAsia="es-ES"/>
              </w:rPr>
              <w:t xml:space="preserve"> </w:t>
            </w:r>
          </w:p>
          <w:p w:rsidR="00E85013" w:rsidRDefault="00E85013" w:rsidP="00E85013">
            <w:pPr>
              <w:pStyle w:val="Prrafodelista"/>
              <w:spacing w:after="0" w:line="240" w:lineRule="auto"/>
              <w:ind w:left="0"/>
              <w:rPr>
                <w:rFonts w:asciiTheme="minorHAnsi" w:eastAsia="Times New Roman" w:hAnsiTheme="minorHAnsi"/>
                <w:color w:val="000000"/>
                <w:lang w:val="es-ES" w:eastAsia="es-ES"/>
              </w:rPr>
            </w:pPr>
            <w:r w:rsidRPr="00E85013">
              <w:rPr>
                <w:rFonts w:asciiTheme="minorHAnsi" w:eastAsia="Times New Roman" w:hAnsiTheme="minorHAnsi"/>
                <w:color w:val="000000"/>
                <w:lang w:val="es-ES" w:eastAsia="es-ES"/>
              </w:rPr>
              <w:t>Los amperios de los disyuntores generales como sus derivaciones, se puede calcular su consumo, sección de línea o carga solicitada en virtud de la normativa vigente.</w:t>
            </w:r>
          </w:p>
          <w:p w:rsidR="00E85013" w:rsidRPr="00E85013" w:rsidRDefault="00E85013" w:rsidP="00E85013">
            <w:pPr>
              <w:pStyle w:val="Prrafodelista"/>
              <w:spacing w:after="0" w:line="240" w:lineRule="auto"/>
              <w:ind w:left="0"/>
              <w:rPr>
                <w:rFonts w:asciiTheme="minorHAnsi" w:eastAsia="Times New Roman" w:hAnsiTheme="minorHAnsi"/>
                <w:color w:val="000000"/>
                <w:lang w:val="es-ES" w:eastAsia="es-ES"/>
              </w:rPr>
            </w:pPr>
          </w:p>
        </w:tc>
      </w:tr>
      <w:tr w:rsidR="00E85013" w:rsidRPr="004575FE" w:rsidTr="003D4529">
        <w:trPr>
          <w:trHeight w:val="1176"/>
        </w:trPr>
        <w:tc>
          <w:tcPr>
            <w:tcW w:w="8520" w:type="dxa"/>
            <w:tcBorders>
              <w:bottom w:val="single" w:sz="4" w:space="0" w:color="auto"/>
            </w:tcBorders>
            <w:shd w:val="clear" w:color="000000" w:fill="BFBFBF" w:themeFill="background1" w:themeFillShade="BF"/>
            <w:hideMark/>
          </w:tcPr>
          <w:p w:rsidR="00E85013" w:rsidRDefault="00E85013" w:rsidP="00E85013">
            <w:pPr>
              <w:pStyle w:val="Prrafodelista"/>
              <w:numPr>
                <w:ilvl w:val="0"/>
                <w:numId w:val="2"/>
              </w:numPr>
              <w:spacing w:after="0" w:line="240" w:lineRule="auto"/>
              <w:rPr>
                <w:rFonts w:asciiTheme="minorHAnsi" w:eastAsia="Times New Roman" w:hAnsiTheme="minorHAnsi"/>
                <w:color w:val="000000"/>
                <w:lang w:val="es-ES" w:eastAsia="es-ES"/>
              </w:rPr>
            </w:pPr>
            <w:r>
              <w:rPr>
                <w:rFonts w:asciiTheme="minorHAnsi" w:eastAsia="Times New Roman" w:hAnsiTheme="minorHAnsi"/>
                <w:color w:val="000000"/>
                <w:lang w:val="es-ES" w:eastAsia="es-ES"/>
              </w:rPr>
              <w:t xml:space="preserve"> </w:t>
            </w:r>
          </w:p>
          <w:p w:rsidR="00E85013" w:rsidRDefault="00E85013" w:rsidP="00E85013">
            <w:pPr>
              <w:spacing w:after="0" w:line="240" w:lineRule="auto"/>
              <w:rPr>
                <w:rFonts w:asciiTheme="minorHAnsi" w:eastAsia="Times New Roman" w:hAnsiTheme="minorHAnsi"/>
                <w:color w:val="000000"/>
                <w:lang w:val="es-ES" w:eastAsia="es-ES"/>
              </w:rPr>
            </w:pPr>
            <w:r w:rsidRPr="00E85013">
              <w:rPr>
                <w:rFonts w:asciiTheme="minorHAnsi" w:eastAsia="Times New Roman" w:hAnsiTheme="minorHAnsi"/>
                <w:color w:val="000000"/>
                <w:lang w:val="es-ES" w:eastAsia="es-ES"/>
              </w:rPr>
              <w:t>En el plano no se muestra la ubicación de las luminarias en SSHH.</w:t>
            </w:r>
          </w:p>
          <w:p w:rsidR="00E85013" w:rsidRDefault="00E85013" w:rsidP="00E85013">
            <w:pPr>
              <w:pStyle w:val="Prrafodelista"/>
              <w:numPr>
                <w:ilvl w:val="0"/>
                <w:numId w:val="3"/>
              </w:numPr>
              <w:spacing w:after="0" w:line="240" w:lineRule="auto"/>
              <w:ind w:left="0" w:firstLine="0"/>
              <w:rPr>
                <w:rFonts w:asciiTheme="minorHAnsi" w:eastAsia="Times New Roman" w:hAnsiTheme="minorHAnsi"/>
                <w:color w:val="000000"/>
                <w:lang w:val="es-ES" w:eastAsia="es-ES"/>
              </w:rPr>
            </w:pPr>
            <w:r>
              <w:rPr>
                <w:rFonts w:asciiTheme="minorHAnsi" w:eastAsia="Times New Roman" w:hAnsiTheme="minorHAnsi"/>
                <w:color w:val="000000"/>
                <w:lang w:val="es-ES" w:eastAsia="es-ES"/>
              </w:rPr>
              <w:t xml:space="preserve"> </w:t>
            </w:r>
          </w:p>
          <w:p w:rsidR="00E85013" w:rsidRDefault="00E85013" w:rsidP="00E85013">
            <w:pPr>
              <w:pStyle w:val="Prrafodelista"/>
              <w:spacing w:after="0" w:line="240" w:lineRule="auto"/>
              <w:ind w:left="0"/>
              <w:rPr>
                <w:rFonts w:asciiTheme="minorHAnsi" w:eastAsia="Times New Roman" w:hAnsiTheme="minorHAnsi"/>
                <w:color w:val="000000"/>
                <w:lang w:val="es-ES" w:eastAsia="es-ES"/>
              </w:rPr>
            </w:pPr>
            <w:r w:rsidRPr="00E85013">
              <w:rPr>
                <w:rFonts w:asciiTheme="minorHAnsi" w:eastAsia="Times New Roman" w:hAnsiTheme="minorHAnsi"/>
                <w:color w:val="000000"/>
                <w:lang w:val="es-ES" w:eastAsia="es-ES"/>
              </w:rPr>
              <w:t>Está definido en el plano L003- A2-PLANTA SSHH 2 Y PRE ESCOLARES</w:t>
            </w:r>
            <w:r>
              <w:rPr>
                <w:rFonts w:asciiTheme="minorHAnsi" w:eastAsia="Times New Roman" w:hAnsiTheme="minorHAnsi"/>
                <w:color w:val="000000"/>
                <w:lang w:val="es-ES" w:eastAsia="es-ES"/>
              </w:rPr>
              <w:t>.</w:t>
            </w:r>
          </w:p>
          <w:p w:rsidR="00E85013" w:rsidRPr="00E85013" w:rsidRDefault="00E85013" w:rsidP="00E85013">
            <w:pPr>
              <w:pStyle w:val="Prrafodelista"/>
              <w:spacing w:after="0" w:line="240" w:lineRule="auto"/>
              <w:ind w:left="0"/>
              <w:rPr>
                <w:rFonts w:asciiTheme="minorHAnsi" w:eastAsia="Times New Roman" w:hAnsiTheme="minorHAnsi"/>
                <w:color w:val="000000"/>
                <w:lang w:val="es-ES" w:eastAsia="es-ES"/>
              </w:rPr>
            </w:pPr>
          </w:p>
        </w:tc>
      </w:tr>
      <w:tr w:rsidR="00E85013" w:rsidRPr="004575FE" w:rsidTr="003D4529">
        <w:trPr>
          <w:trHeight w:val="1176"/>
        </w:trPr>
        <w:tc>
          <w:tcPr>
            <w:tcW w:w="8520" w:type="dxa"/>
            <w:shd w:val="clear" w:color="000000" w:fill="FFFFFF" w:themeFill="background1"/>
            <w:hideMark/>
          </w:tcPr>
          <w:p w:rsidR="00E85013" w:rsidRDefault="00E85013" w:rsidP="00E85013">
            <w:pPr>
              <w:pStyle w:val="Prrafodelista"/>
              <w:numPr>
                <w:ilvl w:val="0"/>
                <w:numId w:val="2"/>
              </w:numPr>
              <w:spacing w:after="0" w:line="240" w:lineRule="auto"/>
              <w:rPr>
                <w:rFonts w:asciiTheme="minorHAnsi" w:eastAsia="Times New Roman" w:hAnsiTheme="minorHAnsi"/>
                <w:color w:val="000000"/>
                <w:lang w:val="es-ES" w:eastAsia="es-ES"/>
              </w:rPr>
            </w:pPr>
            <w:r>
              <w:rPr>
                <w:rFonts w:asciiTheme="minorHAnsi" w:eastAsia="Times New Roman" w:hAnsiTheme="minorHAnsi"/>
                <w:color w:val="000000"/>
                <w:lang w:val="es-ES" w:eastAsia="es-ES"/>
              </w:rPr>
              <w:t xml:space="preserve"> </w:t>
            </w:r>
          </w:p>
          <w:p w:rsidR="00E85013" w:rsidRDefault="00E85013" w:rsidP="00E85013">
            <w:pPr>
              <w:spacing w:after="0" w:line="240" w:lineRule="auto"/>
              <w:rPr>
                <w:rFonts w:asciiTheme="minorHAnsi" w:eastAsia="Times New Roman" w:hAnsiTheme="minorHAnsi"/>
                <w:color w:val="000000"/>
                <w:lang w:val="es-ES" w:eastAsia="es-ES"/>
              </w:rPr>
            </w:pPr>
            <w:r w:rsidRPr="00E85013">
              <w:rPr>
                <w:rFonts w:asciiTheme="minorHAnsi" w:eastAsia="Times New Roman" w:hAnsiTheme="minorHAnsi"/>
                <w:color w:val="000000"/>
                <w:lang w:val="es-ES" w:eastAsia="es-ES"/>
              </w:rPr>
              <w:t>En el unifilar aparecen los T3</w:t>
            </w:r>
            <w:r w:rsidR="00953868" w:rsidRPr="00E85013">
              <w:rPr>
                <w:rFonts w:asciiTheme="minorHAnsi" w:eastAsia="Times New Roman" w:hAnsiTheme="minorHAnsi"/>
                <w:color w:val="000000"/>
                <w:lang w:val="es-ES" w:eastAsia="es-ES"/>
              </w:rPr>
              <w:t>, T4, T5, T6, T7, T8,</w:t>
            </w:r>
            <w:r w:rsidRPr="00E85013">
              <w:rPr>
                <w:rFonts w:asciiTheme="minorHAnsi" w:eastAsia="Times New Roman" w:hAnsiTheme="minorHAnsi"/>
                <w:color w:val="000000"/>
                <w:lang w:val="es-ES" w:eastAsia="es-ES"/>
              </w:rPr>
              <w:t xml:space="preserve"> pero en el plano de planta aparecen los tableros T1</w:t>
            </w:r>
            <w:r w:rsidR="00953868" w:rsidRPr="00E85013">
              <w:rPr>
                <w:rFonts w:asciiTheme="minorHAnsi" w:eastAsia="Times New Roman" w:hAnsiTheme="minorHAnsi"/>
                <w:color w:val="000000"/>
                <w:lang w:val="es-ES" w:eastAsia="es-ES"/>
              </w:rPr>
              <w:t>, T2</w:t>
            </w:r>
            <w:proofErr w:type="gramStart"/>
            <w:r w:rsidR="00953868" w:rsidRPr="00E85013">
              <w:rPr>
                <w:rFonts w:asciiTheme="minorHAnsi" w:eastAsia="Times New Roman" w:hAnsiTheme="minorHAnsi"/>
                <w:color w:val="000000"/>
                <w:lang w:val="es-ES" w:eastAsia="es-ES"/>
              </w:rPr>
              <w:t>,y</w:t>
            </w:r>
            <w:proofErr w:type="gramEnd"/>
            <w:r w:rsidRPr="00E85013">
              <w:rPr>
                <w:rFonts w:asciiTheme="minorHAnsi" w:eastAsia="Times New Roman" w:hAnsiTheme="minorHAnsi"/>
                <w:color w:val="000000"/>
                <w:lang w:val="es-ES" w:eastAsia="es-ES"/>
              </w:rPr>
              <w:t xml:space="preserve"> T9 eso van nuevos también?</w:t>
            </w:r>
          </w:p>
          <w:p w:rsidR="00E85013" w:rsidRDefault="00E85013" w:rsidP="00E85013">
            <w:pPr>
              <w:pStyle w:val="Prrafodelista"/>
              <w:numPr>
                <w:ilvl w:val="0"/>
                <w:numId w:val="3"/>
              </w:numPr>
              <w:spacing w:after="0" w:line="240" w:lineRule="auto"/>
              <w:ind w:left="0" w:firstLine="0"/>
              <w:rPr>
                <w:rFonts w:asciiTheme="minorHAnsi" w:eastAsia="Times New Roman" w:hAnsiTheme="minorHAnsi"/>
                <w:color w:val="000000"/>
                <w:lang w:val="es-ES" w:eastAsia="es-ES"/>
              </w:rPr>
            </w:pPr>
            <w:r>
              <w:rPr>
                <w:rFonts w:asciiTheme="minorHAnsi" w:eastAsia="Times New Roman" w:hAnsiTheme="minorHAnsi"/>
                <w:color w:val="000000"/>
                <w:lang w:val="es-ES" w:eastAsia="es-ES"/>
              </w:rPr>
              <w:t xml:space="preserve"> </w:t>
            </w:r>
          </w:p>
          <w:p w:rsidR="00E85013" w:rsidRPr="00E85013" w:rsidRDefault="00E85013" w:rsidP="00E85013">
            <w:pPr>
              <w:spacing w:after="0" w:line="240" w:lineRule="auto"/>
              <w:rPr>
                <w:rFonts w:asciiTheme="minorHAnsi" w:eastAsia="Times New Roman" w:hAnsiTheme="minorHAnsi"/>
                <w:color w:val="000000"/>
                <w:lang w:val="es-ES" w:eastAsia="es-ES"/>
              </w:rPr>
            </w:pPr>
            <w:r w:rsidRPr="00E85013">
              <w:rPr>
                <w:rFonts w:asciiTheme="minorHAnsi" w:eastAsia="Times New Roman" w:hAnsiTheme="minorHAnsi"/>
                <w:color w:val="000000"/>
                <w:lang w:val="es-ES" w:eastAsia="es-ES"/>
              </w:rPr>
              <w:t>Es correcto, en el punto 7 de la MPE solicita un nuevo sistema de Batería de Condensadores para instalar, este debe ser ubicado en un nuevo Gabinete.</w:t>
            </w:r>
          </w:p>
          <w:p w:rsidR="00E85013" w:rsidRDefault="00E85013" w:rsidP="00E85013">
            <w:pPr>
              <w:pStyle w:val="Prrafodelista"/>
              <w:spacing w:after="0" w:line="240" w:lineRule="auto"/>
              <w:ind w:left="0"/>
              <w:rPr>
                <w:rFonts w:asciiTheme="minorHAnsi" w:eastAsia="Times New Roman" w:hAnsiTheme="minorHAnsi"/>
                <w:color w:val="000000"/>
                <w:lang w:val="es-ES" w:eastAsia="es-ES"/>
              </w:rPr>
            </w:pPr>
            <w:r w:rsidRPr="00E85013">
              <w:rPr>
                <w:rFonts w:asciiTheme="minorHAnsi" w:eastAsia="Times New Roman" w:hAnsiTheme="minorHAnsi"/>
                <w:color w:val="000000"/>
                <w:lang w:val="es-ES" w:eastAsia="es-ES"/>
              </w:rPr>
              <w:t>Lo mismo que el T2, se adecuará a las exigencias vigentes de UTE en virtud de la nueva carga a solicitar.</w:t>
            </w:r>
          </w:p>
          <w:p w:rsidR="00E85013" w:rsidRPr="00E85013" w:rsidRDefault="00E85013" w:rsidP="00E85013">
            <w:pPr>
              <w:pStyle w:val="Prrafodelista"/>
              <w:spacing w:after="0" w:line="240" w:lineRule="auto"/>
              <w:ind w:left="0"/>
              <w:rPr>
                <w:rFonts w:asciiTheme="minorHAnsi" w:eastAsia="Times New Roman" w:hAnsiTheme="minorHAnsi"/>
                <w:color w:val="000000"/>
                <w:lang w:val="es-ES" w:eastAsia="es-ES"/>
              </w:rPr>
            </w:pPr>
          </w:p>
        </w:tc>
      </w:tr>
      <w:tr w:rsidR="00E85013" w:rsidRPr="004575FE" w:rsidTr="003D4529">
        <w:trPr>
          <w:trHeight w:val="1176"/>
        </w:trPr>
        <w:tc>
          <w:tcPr>
            <w:tcW w:w="8520" w:type="dxa"/>
            <w:tcBorders>
              <w:bottom w:val="single" w:sz="4" w:space="0" w:color="auto"/>
            </w:tcBorders>
            <w:shd w:val="clear" w:color="000000" w:fill="BFBFBF" w:themeFill="background1" w:themeFillShade="BF"/>
            <w:hideMark/>
          </w:tcPr>
          <w:p w:rsidR="00E85013" w:rsidRDefault="00E85013" w:rsidP="00E85013">
            <w:pPr>
              <w:pStyle w:val="Prrafodelista"/>
              <w:numPr>
                <w:ilvl w:val="0"/>
                <w:numId w:val="2"/>
              </w:numPr>
              <w:spacing w:after="0" w:line="240" w:lineRule="auto"/>
              <w:rPr>
                <w:rFonts w:asciiTheme="minorHAnsi" w:eastAsia="Times New Roman" w:hAnsiTheme="minorHAnsi"/>
                <w:color w:val="000000"/>
                <w:lang w:val="es-ES" w:eastAsia="es-ES"/>
              </w:rPr>
            </w:pPr>
            <w:r>
              <w:rPr>
                <w:rFonts w:asciiTheme="minorHAnsi" w:eastAsia="Times New Roman" w:hAnsiTheme="minorHAnsi"/>
                <w:color w:val="000000"/>
                <w:lang w:val="es-ES" w:eastAsia="es-ES"/>
              </w:rPr>
              <w:t xml:space="preserve"> </w:t>
            </w:r>
          </w:p>
          <w:p w:rsidR="00E85013" w:rsidRDefault="00E85013" w:rsidP="00E85013">
            <w:pPr>
              <w:spacing w:after="0" w:line="240" w:lineRule="auto"/>
              <w:rPr>
                <w:rFonts w:asciiTheme="minorHAnsi" w:eastAsia="Times New Roman" w:hAnsiTheme="minorHAnsi"/>
                <w:color w:val="000000"/>
                <w:lang w:val="es-ES" w:eastAsia="es-ES"/>
              </w:rPr>
            </w:pPr>
            <w:r w:rsidRPr="00E85013">
              <w:rPr>
                <w:rFonts w:asciiTheme="minorHAnsi" w:eastAsia="Times New Roman" w:hAnsiTheme="minorHAnsi"/>
                <w:color w:val="000000"/>
                <w:lang w:val="es-ES" w:eastAsia="es-ES"/>
              </w:rPr>
              <w:t>Por lo que se entiende al pedir un aumento de hasta 50Kwh -400V se sobre entiende que la medición será indirecta y por lo tanto se deb</w:t>
            </w:r>
            <w:r>
              <w:rPr>
                <w:rFonts w:asciiTheme="minorHAnsi" w:eastAsia="Times New Roman" w:hAnsiTheme="minorHAnsi"/>
                <w:color w:val="000000"/>
                <w:lang w:val="es-ES" w:eastAsia="es-ES"/>
              </w:rPr>
              <w:t>erá construir un nicho para los medidores, CGP e ICP. P</w:t>
            </w:r>
            <w:r w:rsidRPr="00E85013">
              <w:rPr>
                <w:rFonts w:asciiTheme="minorHAnsi" w:eastAsia="Times New Roman" w:hAnsiTheme="minorHAnsi"/>
                <w:color w:val="000000"/>
                <w:lang w:val="es-ES" w:eastAsia="es-ES"/>
              </w:rPr>
              <w:t>ara que se tenga en cuenta las dimensiones de la pilastra a construir y que por ende afectaría la facha de la escuela. De ser así se pasaran las medidas y de cambiar el lugar especificar donde.</w:t>
            </w:r>
          </w:p>
          <w:p w:rsidR="00E85013" w:rsidRDefault="00E85013" w:rsidP="00E85013">
            <w:pPr>
              <w:pStyle w:val="Prrafodelista"/>
              <w:numPr>
                <w:ilvl w:val="0"/>
                <w:numId w:val="3"/>
              </w:numPr>
              <w:spacing w:after="0" w:line="240" w:lineRule="auto"/>
              <w:ind w:left="0" w:firstLine="0"/>
              <w:rPr>
                <w:rFonts w:asciiTheme="minorHAnsi" w:eastAsia="Times New Roman" w:hAnsiTheme="minorHAnsi"/>
                <w:color w:val="000000"/>
                <w:lang w:val="es-ES" w:eastAsia="es-ES"/>
              </w:rPr>
            </w:pPr>
            <w:r>
              <w:rPr>
                <w:rFonts w:asciiTheme="minorHAnsi" w:eastAsia="Times New Roman" w:hAnsiTheme="minorHAnsi"/>
                <w:color w:val="000000"/>
                <w:lang w:val="es-ES" w:eastAsia="es-ES"/>
              </w:rPr>
              <w:t xml:space="preserve"> </w:t>
            </w:r>
          </w:p>
          <w:p w:rsidR="00E85013" w:rsidRPr="00E85013" w:rsidRDefault="00E85013" w:rsidP="00E85013">
            <w:pPr>
              <w:spacing w:after="0" w:line="240" w:lineRule="auto"/>
              <w:rPr>
                <w:rFonts w:asciiTheme="minorHAnsi" w:eastAsia="Times New Roman" w:hAnsiTheme="minorHAnsi"/>
                <w:color w:val="000000"/>
                <w:lang w:val="es-ES" w:eastAsia="es-ES"/>
              </w:rPr>
            </w:pPr>
            <w:r w:rsidRPr="00E85013">
              <w:rPr>
                <w:rFonts w:asciiTheme="minorHAnsi" w:eastAsia="Times New Roman" w:hAnsiTheme="minorHAnsi"/>
                <w:color w:val="000000"/>
                <w:lang w:val="es-ES" w:eastAsia="es-ES"/>
              </w:rPr>
              <w:t>Es correcto, las dimensiones de la pilastra, etc. deberán ajustarse a las exigencias vigentes, se pueden definir en la obra algún detalle puntual;</w:t>
            </w:r>
          </w:p>
          <w:p w:rsidR="00E85013" w:rsidRDefault="00E85013" w:rsidP="00E85013">
            <w:pPr>
              <w:pStyle w:val="Prrafodelista"/>
              <w:spacing w:after="0" w:line="240" w:lineRule="auto"/>
              <w:ind w:left="0"/>
              <w:rPr>
                <w:rFonts w:asciiTheme="minorHAnsi" w:eastAsia="Times New Roman" w:hAnsiTheme="minorHAnsi"/>
                <w:color w:val="000000"/>
                <w:lang w:val="es-ES" w:eastAsia="es-ES"/>
              </w:rPr>
            </w:pPr>
            <w:r w:rsidRPr="00E85013">
              <w:rPr>
                <w:rFonts w:asciiTheme="minorHAnsi" w:eastAsia="Times New Roman" w:hAnsiTheme="minorHAnsi"/>
                <w:color w:val="000000"/>
                <w:lang w:val="es-ES" w:eastAsia="es-ES"/>
              </w:rPr>
              <w:t>La ubicación final se definirá una vez  iniciada la gestión, de acuerdo a lo que solicite UTE.</w:t>
            </w:r>
          </w:p>
          <w:p w:rsidR="00E85013" w:rsidRPr="00E85013" w:rsidRDefault="00E85013" w:rsidP="00E85013">
            <w:pPr>
              <w:pStyle w:val="Prrafodelista"/>
              <w:spacing w:after="0" w:line="240" w:lineRule="auto"/>
              <w:ind w:left="0"/>
              <w:rPr>
                <w:rFonts w:asciiTheme="minorHAnsi" w:eastAsia="Times New Roman" w:hAnsiTheme="minorHAnsi"/>
                <w:color w:val="000000"/>
                <w:lang w:val="es-ES" w:eastAsia="es-ES"/>
              </w:rPr>
            </w:pPr>
          </w:p>
        </w:tc>
      </w:tr>
      <w:tr w:rsidR="00E85013" w:rsidRPr="004575FE" w:rsidTr="003D4529">
        <w:trPr>
          <w:trHeight w:val="1176"/>
        </w:trPr>
        <w:tc>
          <w:tcPr>
            <w:tcW w:w="8520" w:type="dxa"/>
            <w:shd w:val="clear" w:color="000000" w:fill="FFFFFF" w:themeFill="background1"/>
            <w:hideMark/>
          </w:tcPr>
          <w:p w:rsidR="00E85013" w:rsidRDefault="00E85013" w:rsidP="00E85013">
            <w:pPr>
              <w:pStyle w:val="Prrafodelista"/>
              <w:numPr>
                <w:ilvl w:val="0"/>
                <w:numId w:val="2"/>
              </w:numPr>
              <w:spacing w:after="0" w:line="240" w:lineRule="auto"/>
              <w:rPr>
                <w:rFonts w:asciiTheme="minorHAnsi" w:eastAsia="Times New Roman" w:hAnsiTheme="minorHAnsi"/>
                <w:color w:val="000000"/>
                <w:lang w:val="es-ES" w:eastAsia="es-ES"/>
              </w:rPr>
            </w:pPr>
            <w:r>
              <w:rPr>
                <w:rFonts w:asciiTheme="minorHAnsi" w:eastAsia="Times New Roman" w:hAnsiTheme="minorHAnsi"/>
                <w:color w:val="000000"/>
                <w:lang w:val="es-ES" w:eastAsia="es-ES"/>
              </w:rPr>
              <w:lastRenderedPageBreak/>
              <w:t xml:space="preserve"> </w:t>
            </w:r>
          </w:p>
          <w:p w:rsidR="00E85013" w:rsidRDefault="00E85013" w:rsidP="00E85013">
            <w:pPr>
              <w:spacing w:after="0" w:line="240" w:lineRule="auto"/>
              <w:rPr>
                <w:rFonts w:asciiTheme="minorHAnsi" w:eastAsia="Times New Roman" w:hAnsiTheme="minorHAnsi"/>
                <w:color w:val="000000"/>
                <w:lang w:val="es-ES" w:eastAsia="es-ES"/>
              </w:rPr>
            </w:pPr>
            <w:r w:rsidRPr="00E85013">
              <w:rPr>
                <w:rFonts w:asciiTheme="minorHAnsi" w:eastAsia="Times New Roman" w:hAnsiTheme="minorHAnsi"/>
                <w:color w:val="000000"/>
                <w:lang w:val="es-ES" w:eastAsia="es-ES"/>
              </w:rPr>
              <w:t>En cada grupo de interruptores se hace referencia a que son n interruptores, necesitamos saber la cantidad exacta de cada grupo</w:t>
            </w:r>
          </w:p>
          <w:p w:rsidR="00E85013" w:rsidRDefault="00E85013" w:rsidP="00E85013">
            <w:pPr>
              <w:pStyle w:val="Prrafodelista"/>
              <w:numPr>
                <w:ilvl w:val="0"/>
                <w:numId w:val="3"/>
              </w:numPr>
              <w:spacing w:after="0" w:line="240" w:lineRule="auto"/>
              <w:ind w:left="0" w:firstLine="0"/>
              <w:rPr>
                <w:rFonts w:asciiTheme="minorHAnsi" w:eastAsia="Times New Roman" w:hAnsiTheme="minorHAnsi"/>
                <w:color w:val="000000"/>
                <w:lang w:val="es-ES" w:eastAsia="es-ES"/>
              </w:rPr>
            </w:pPr>
            <w:r>
              <w:rPr>
                <w:rFonts w:asciiTheme="minorHAnsi" w:eastAsia="Times New Roman" w:hAnsiTheme="minorHAnsi"/>
                <w:color w:val="000000"/>
                <w:lang w:val="es-ES" w:eastAsia="es-ES"/>
              </w:rPr>
              <w:t xml:space="preserve"> </w:t>
            </w:r>
          </w:p>
          <w:p w:rsidR="00E85013" w:rsidRDefault="00E85013" w:rsidP="00E85013">
            <w:pPr>
              <w:pStyle w:val="Prrafodelista"/>
              <w:spacing w:after="0" w:line="240" w:lineRule="auto"/>
              <w:ind w:left="0"/>
              <w:rPr>
                <w:rFonts w:asciiTheme="minorHAnsi" w:eastAsia="Times New Roman" w:hAnsiTheme="minorHAnsi"/>
                <w:color w:val="000000"/>
                <w:lang w:val="es-ES" w:eastAsia="es-ES"/>
              </w:rPr>
            </w:pPr>
            <w:r w:rsidRPr="00E85013">
              <w:rPr>
                <w:rFonts w:asciiTheme="minorHAnsi" w:eastAsia="Times New Roman" w:hAnsiTheme="minorHAnsi"/>
                <w:color w:val="000000"/>
                <w:lang w:val="es-ES" w:eastAsia="es-ES"/>
              </w:rPr>
              <w:t>Seguramente sean varias derivaciones, en este caso se presentará un relevamiento pormenorizado de la instalación existente para ver la cantidad exacta y de ser necesario adecuarla para el acta al reglamento de la UTE, también teniendo en cuenta lo solicitado en los gráficos del Proyecto.</w:t>
            </w:r>
          </w:p>
          <w:p w:rsidR="00E85013" w:rsidRPr="00E85013" w:rsidRDefault="00E85013" w:rsidP="00E85013">
            <w:pPr>
              <w:pStyle w:val="Prrafodelista"/>
              <w:spacing w:after="0" w:line="240" w:lineRule="auto"/>
              <w:ind w:left="0"/>
              <w:rPr>
                <w:rFonts w:asciiTheme="minorHAnsi" w:eastAsia="Times New Roman" w:hAnsiTheme="minorHAnsi"/>
                <w:color w:val="000000"/>
                <w:lang w:val="es-ES" w:eastAsia="es-ES"/>
              </w:rPr>
            </w:pPr>
          </w:p>
        </w:tc>
      </w:tr>
      <w:tr w:rsidR="00E85013" w:rsidRPr="004575FE" w:rsidTr="00953868">
        <w:trPr>
          <w:trHeight w:val="1176"/>
        </w:trPr>
        <w:tc>
          <w:tcPr>
            <w:tcW w:w="8520" w:type="dxa"/>
            <w:tcBorders>
              <w:bottom w:val="single" w:sz="4" w:space="0" w:color="auto"/>
            </w:tcBorders>
            <w:shd w:val="clear" w:color="000000" w:fill="BFBFBF" w:themeFill="background1" w:themeFillShade="BF"/>
            <w:hideMark/>
          </w:tcPr>
          <w:p w:rsidR="00E85013" w:rsidRDefault="00E85013" w:rsidP="00E85013">
            <w:pPr>
              <w:pStyle w:val="Prrafodelista"/>
              <w:numPr>
                <w:ilvl w:val="0"/>
                <w:numId w:val="2"/>
              </w:numPr>
              <w:spacing w:after="0" w:line="240" w:lineRule="auto"/>
              <w:rPr>
                <w:rFonts w:asciiTheme="minorHAnsi" w:eastAsia="Times New Roman" w:hAnsiTheme="minorHAnsi"/>
                <w:color w:val="000000"/>
                <w:lang w:val="es-ES" w:eastAsia="es-ES"/>
              </w:rPr>
            </w:pPr>
            <w:r>
              <w:rPr>
                <w:rFonts w:asciiTheme="minorHAnsi" w:eastAsia="Times New Roman" w:hAnsiTheme="minorHAnsi"/>
                <w:color w:val="000000"/>
                <w:lang w:val="es-ES" w:eastAsia="es-ES"/>
              </w:rPr>
              <w:t xml:space="preserve"> </w:t>
            </w:r>
          </w:p>
          <w:p w:rsidR="00E85013" w:rsidRDefault="00E85013" w:rsidP="00E85013">
            <w:pPr>
              <w:spacing w:after="0" w:line="240" w:lineRule="auto"/>
              <w:rPr>
                <w:rFonts w:asciiTheme="minorHAnsi" w:eastAsia="Times New Roman" w:hAnsiTheme="minorHAnsi"/>
                <w:color w:val="000000"/>
                <w:lang w:val="es-ES" w:eastAsia="es-ES"/>
              </w:rPr>
            </w:pPr>
            <w:r w:rsidRPr="00E85013">
              <w:rPr>
                <w:rFonts w:asciiTheme="minorHAnsi" w:eastAsia="Times New Roman" w:hAnsiTheme="minorHAnsi"/>
                <w:color w:val="000000"/>
                <w:lang w:val="es-ES" w:eastAsia="es-ES"/>
              </w:rPr>
              <w:t>La reforma es únicamente en los baños del ala derecha de la escuela?, porque en los planos aparecen modificados la distribución de los del ala izquierda aunque en el pliego no están incluidos</w:t>
            </w:r>
          </w:p>
          <w:p w:rsidR="00E85013" w:rsidRDefault="00E85013" w:rsidP="00E85013">
            <w:pPr>
              <w:pStyle w:val="Prrafodelista"/>
              <w:numPr>
                <w:ilvl w:val="0"/>
                <w:numId w:val="3"/>
              </w:numPr>
              <w:spacing w:after="0" w:line="240" w:lineRule="auto"/>
              <w:ind w:left="0" w:firstLine="0"/>
              <w:rPr>
                <w:rFonts w:asciiTheme="minorHAnsi" w:eastAsia="Times New Roman" w:hAnsiTheme="minorHAnsi"/>
                <w:color w:val="000000"/>
                <w:lang w:val="es-ES" w:eastAsia="es-ES"/>
              </w:rPr>
            </w:pPr>
            <w:r>
              <w:rPr>
                <w:rFonts w:asciiTheme="minorHAnsi" w:eastAsia="Times New Roman" w:hAnsiTheme="minorHAnsi"/>
                <w:color w:val="000000"/>
                <w:lang w:val="es-ES" w:eastAsia="es-ES"/>
              </w:rPr>
              <w:t xml:space="preserve"> </w:t>
            </w:r>
          </w:p>
          <w:p w:rsidR="00E85013" w:rsidRDefault="003D4529" w:rsidP="00E85013">
            <w:pPr>
              <w:pStyle w:val="Prrafodelista"/>
              <w:spacing w:after="0" w:line="240" w:lineRule="auto"/>
              <w:ind w:left="0"/>
              <w:rPr>
                <w:rFonts w:asciiTheme="minorHAnsi" w:eastAsia="Times New Roman" w:hAnsiTheme="minorHAnsi"/>
                <w:color w:val="000000"/>
                <w:lang w:val="es-ES" w:eastAsia="es-ES"/>
              </w:rPr>
            </w:pPr>
            <w:r w:rsidRPr="003D4529">
              <w:rPr>
                <w:rFonts w:asciiTheme="minorHAnsi" w:eastAsia="Times New Roman" w:hAnsiTheme="minorHAnsi"/>
                <w:color w:val="000000"/>
                <w:lang w:val="es-ES" w:eastAsia="es-ES"/>
              </w:rPr>
              <w:t>Solo ala derecha, el otro sector ya fue ejecutado anteriormente.</w:t>
            </w:r>
          </w:p>
          <w:p w:rsidR="003D4529" w:rsidRPr="00E85013" w:rsidRDefault="003D4529" w:rsidP="00E85013">
            <w:pPr>
              <w:pStyle w:val="Prrafodelista"/>
              <w:spacing w:after="0" w:line="240" w:lineRule="auto"/>
              <w:ind w:left="0"/>
              <w:rPr>
                <w:rFonts w:asciiTheme="minorHAnsi" w:eastAsia="Times New Roman" w:hAnsiTheme="minorHAnsi"/>
                <w:color w:val="000000"/>
                <w:lang w:val="es-ES" w:eastAsia="es-ES"/>
              </w:rPr>
            </w:pPr>
          </w:p>
        </w:tc>
      </w:tr>
      <w:tr w:rsidR="003D4529" w:rsidRPr="004575FE" w:rsidTr="00953868">
        <w:trPr>
          <w:trHeight w:val="1176"/>
        </w:trPr>
        <w:tc>
          <w:tcPr>
            <w:tcW w:w="8520" w:type="dxa"/>
            <w:shd w:val="clear" w:color="000000" w:fill="FFFFFF" w:themeFill="background1"/>
            <w:hideMark/>
          </w:tcPr>
          <w:p w:rsidR="003D4529" w:rsidRDefault="003D4529" w:rsidP="00E85013">
            <w:pPr>
              <w:pStyle w:val="Prrafodelista"/>
              <w:numPr>
                <w:ilvl w:val="0"/>
                <w:numId w:val="2"/>
              </w:numPr>
              <w:spacing w:after="0" w:line="240" w:lineRule="auto"/>
              <w:rPr>
                <w:rFonts w:asciiTheme="minorHAnsi" w:eastAsia="Times New Roman" w:hAnsiTheme="minorHAnsi"/>
                <w:color w:val="000000"/>
                <w:lang w:val="es-ES" w:eastAsia="es-ES"/>
              </w:rPr>
            </w:pPr>
            <w:r>
              <w:rPr>
                <w:rFonts w:asciiTheme="minorHAnsi" w:eastAsia="Times New Roman" w:hAnsiTheme="minorHAnsi"/>
                <w:color w:val="000000"/>
                <w:lang w:val="es-ES" w:eastAsia="es-ES"/>
              </w:rPr>
              <w:t xml:space="preserve"> </w:t>
            </w:r>
          </w:p>
          <w:p w:rsidR="003D4529" w:rsidRDefault="003D4529" w:rsidP="003D4529">
            <w:pPr>
              <w:spacing w:after="0" w:line="240" w:lineRule="auto"/>
              <w:rPr>
                <w:rFonts w:asciiTheme="minorHAnsi" w:eastAsia="Times New Roman" w:hAnsiTheme="minorHAnsi"/>
                <w:color w:val="000000"/>
                <w:lang w:val="es-ES" w:eastAsia="es-ES"/>
              </w:rPr>
            </w:pPr>
            <w:r w:rsidRPr="003D4529">
              <w:rPr>
                <w:rFonts w:asciiTheme="minorHAnsi" w:eastAsia="Times New Roman" w:hAnsiTheme="minorHAnsi"/>
                <w:color w:val="000000"/>
                <w:lang w:val="es-ES" w:eastAsia="es-ES"/>
              </w:rPr>
              <w:t>Aparece una ventana de madera a  ser sustituida pero en la planilla de aberturas no se especifica como es, simplemente dice que debe ser idéntica a la existente</w:t>
            </w:r>
          </w:p>
          <w:p w:rsidR="003D4529" w:rsidRDefault="003D4529" w:rsidP="003D4529">
            <w:pPr>
              <w:pStyle w:val="Prrafodelista"/>
              <w:numPr>
                <w:ilvl w:val="0"/>
                <w:numId w:val="3"/>
              </w:numPr>
              <w:spacing w:after="0" w:line="240" w:lineRule="auto"/>
              <w:ind w:left="0" w:firstLine="0"/>
              <w:rPr>
                <w:rFonts w:asciiTheme="minorHAnsi" w:eastAsia="Times New Roman" w:hAnsiTheme="minorHAnsi"/>
                <w:color w:val="000000"/>
                <w:lang w:val="es-ES" w:eastAsia="es-ES"/>
              </w:rPr>
            </w:pPr>
            <w:r>
              <w:rPr>
                <w:rFonts w:asciiTheme="minorHAnsi" w:eastAsia="Times New Roman" w:hAnsiTheme="minorHAnsi"/>
                <w:color w:val="000000"/>
                <w:lang w:val="es-ES" w:eastAsia="es-ES"/>
              </w:rPr>
              <w:t xml:space="preserve">  </w:t>
            </w:r>
          </w:p>
          <w:p w:rsidR="003D4529" w:rsidRDefault="003D4529" w:rsidP="003D4529">
            <w:pPr>
              <w:pStyle w:val="Prrafodelista"/>
              <w:spacing w:after="0" w:line="240" w:lineRule="auto"/>
              <w:ind w:left="0"/>
              <w:rPr>
                <w:rFonts w:asciiTheme="minorHAnsi" w:eastAsia="Times New Roman" w:hAnsiTheme="minorHAnsi"/>
                <w:color w:val="000000"/>
                <w:lang w:val="es-ES" w:eastAsia="es-ES"/>
              </w:rPr>
            </w:pPr>
            <w:r w:rsidRPr="003D4529">
              <w:rPr>
                <w:rFonts w:asciiTheme="minorHAnsi" w:eastAsia="Times New Roman" w:hAnsiTheme="minorHAnsi"/>
                <w:color w:val="000000"/>
                <w:lang w:val="es-ES" w:eastAsia="es-ES"/>
              </w:rPr>
              <w:t>C2_Idem a existente, de madera de buena calidad (cedro) pintada ídem color existente, marco de curupay. (VER FOTO 1)</w:t>
            </w:r>
            <w:r>
              <w:rPr>
                <w:rFonts w:asciiTheme="minorHAnsi" w:eastAsia="Times New Roman" w:hAnsiTheme="minorHAnsi"/>
                <w:color w:val="000000"/>
                <w:lang w:val="es-ES" w:eastAsia="es-ES"/>
              </w:rPr>
              <w:t>.</w:t>
            </w:r>
          </w:p>
          <w:p w:rsidR="003D4529" w:rsidRPr="003D4529" w:rsidRDefault="003D4529" w:rsidP="003D4529">
            <w:pPr>
              <w:pStyle w:val="Prrafodelista"/>
              <w:spacing w:after="0" w:line="240" w:lineRule="auto"/>
              <w:ind w:left="0"/>
              <w:rPr>
                <w:rFonts w:asciiTheme="minorHAnsi" w:eastAsia="Times New Roman" w:hAnsiTheme="minorHAnsi"/>
                <w:color w:val="000000"/>
                <w:lang w:val="es-ES" w:eastAsia="es-ES"/>
              </w:rPr>
            </w:pPr>
          </w:p>
        </w:tc>
      </w:tr>
      <w:tr w:rsidR="003D4529" w:rsidRPr="004575FE" w:rsidTr="00953868">
        <w:trPr>
          <w:trHeight w:val="1176"/>
        </w:trPr>
        <w:tc>
          <w:tcPr>
            <w:tcW w:w="8520" w:type="dxa"/>
            <w:tcBorders>
              <w:bottom w:val="single" w:sz="4" w:space="0" w:color="auto"/>
            </w:tcBorders>
            <w:shd w:val="clear" w:color="000000" w:fill="BFBFBF" w:themeFill="background1" w:themeFillShade="BF"/>
            <w:hideMark/>
          </w:tcPr>
          <w:p w:rsidR="003D4529" w:rsidRDefault="003D4529" w:rsidP="00E85013">
            <w:pPr>
              <w:pStyle w:val="Prrafodelista"/>
              <w:numPr>
                <w:ilvl w:val="0"/>
                <w:numId w:val="2"/>
              </w:numPr>
              <w:spacing w:after="0" w:line="240" w:lineRule="auto"/>
              <w:rPr>
                <w:rFonts w:asciiTheme="minorHAnsi" w:eastAsia="Times New Roman" w:hAnsiTheme="minorHAnsi"/>
                <w:color w:val="000000"/>
                <w:lang w:val="es-ES" w:eastAsia="es-ES"/>
              </w:rPr>
            </w:pPr>
            <w:r>
              <w:rPr>
                <w:rFonts w:asciiTheme="minorHAnsi" w:eastAsia="Times New Roman" w:hAnsiTheme="minorHAnsi"/>
                <w:color w:val="000000"/>
                <w:lang w:val="es-ES" w:eastAsia="es-ES"/>
              </w:rPr>
              <w:t xml:space="preserve"> </w:t>
            </w:r>
          </w:p>
          <w:p w:rsidR="003D4529" w:rsidRDefault="003D4529" w:rsidP="003D4529">
            <w:pPr>
              <w:spacing w:after="0" w:line="240" w:lineRule="auto"/>
              <w:rPr>
                <w:rFonts w:asciiTheme="minorHAnsi" w:eastAsia="Times New Roman" w:hAnsiTheme="minorHAnsi"/>
                <w:color w:val="000000"/>
                <w:lang w:val="es-ES" w:eastAsia="es-ES"/>
              </w:rPr>
            </w:pPr>
            <w:r w:rsidRPr="003D4529">
              <w:rPr>
                <w:rFonts w:asciiTheme="minorHAnsi" w:eastAsia="Times New Roman" w:hAnsiTheme="minorHAnsi"/>
                <w:color w:val="000000"/>
                <w:lang w:val="es-ES" w:eastAsia="es-ES"/>
              </w:rPr>
              <w:t>En el Rubrado aparecen 2 aberturas de aluminio AL6 de las cuales no hay planillas</w:t>
            </w:r>
          </w:p>
          <w:p w:rsidR="003D4529" w:rsidRDefault="003D4529" w:rsidP="003D4529">
            <w:pPr>
              <w:pStyle w:val="Prrafodelista"/>
              <w:numPr>
                <w:ilvl w:val="0"/>
                <w:numId w:val="3"/>
              </w:numPr>
              <w:spacing w:after="0" w:line="240" w:lineRule="auto"/>
              <w:ind w:left="0" w:firstLine="0"/>
              <w:rPr>
                <w:rFonts w:asciiTheme="minorHAnsi" w:eastAsia="Times New Roman" w:hAnsiTheme="minorHAnsi"/>
                <w:color w:val="000000"/>
                <w:lang w:val="es-ES" w:eastAsia="es-ES"/>
              </w:rPr>
            </w:pPr>
            <w:r>
              <w:rPr>
                <w:rFonts w:asciiTheme="minorHAnsi" w:eastAsia="Times New Roman" w:hAnsiTheme="minorHAnsi"/>
                <w:color w:val="000000"/>
                <w:lang w:val="es-ES" w:eastAsia="es-ES"/>
              </w:rPr>
              <w:t xml:space="preserve"> </w:t>
            </w:r>
          </w:p>
          <w:p w:rsidR="003D4529" w:rsidRPr="003D4529" w:rsidRDefault="003D4529" w:rsidP="003D4529">
            <w:pPr>
              <w:spacing w:after="0" w:line="240" w:lineRule="auto"/>
              <w:rPr>
                <w:rFonts w:asciiTheme="minorHAnsi" w:eastAsia="Times New Roman" w:hAnsiTheme="minorHAnsi"/>
                <w:color w:val="000000"/>
                <w:lang w:val="es-ES" w:eastAsia="es-ES"/>
              </w:rPr>
            </w:pPr>
            <w:r w:rsidRPr="003D4529">
              <w:rPr>
                <w:rFonts w:asciiTheme="minorHAnsi" w:eastAsia="Times New Roman" w:hAnsiTheme="minorHAnsi"/>
                <w:color w:val="000000"/>
                <w:lang w:val="es-ES" w:eastAsia="es-ES"/>
              </w:rPr>
              <w:t xml:space="preserve">AL6_ Son dos aberturas a sustituir en el ducto de ventilación, ídem existentes, se realizarán en aluminio, serie 25. La abertura deberá ser replanteada a la medida actual del vano. (Aproximadamente 0.8*0.40m).  </w:t>
            </w:r>
          </w:p>
          <w:p w:rsidR="003D4529" w:rsidRDefault="003D4529" w:rsidP="003D4529">
            <w:pPr>
              <w:pStyle w:val="Prrafodelista"/>
              <w:spacing w:after="0" w:line="240" w:lineRule="auto"/>
              <w:ind w:left="0"/>
              <w:rPr>
                <w:rFonts w:asciiTheme="minorHAnsi" w:eastAsia="Times New Roman" w:hAnsiTheme="minorHAnsi"/>
                <w:color w:val="000000"/>
                <w:lang w:val="es-ES" w:eastAsia="es-ES"/>
              </w:rPr>
            </w:pPr>
            <w:r w:rsidRPr="003D4529">
              <w:rPr>
                <w:rFonts w:asciiTheme="minorHAnsi" w:eastAsia="Times New Roman" w:hAnsiTheme="minorHAnsi"/>
                <w:color w:val="000000"/>
                <w:lang w:val="es-ES" w:eastAsia="es-ES"/>
              </w:rPr>
              <w:t>En este sector, considerar la colocación de policarbonato alveolar, y la reparación de la estructura metálica, y su posterior pintura. (VER FOTO 2)</w:t>
            </w:r>
            <w:r>
              <w:rPr>
                <w:rFonts w:asciiTheme="minorHAnsi" w:eastAsia="Times New Roman" w:hAnsiTheme="minorHAnsi"/>
                <w:color w:val="000000"/>
                <w:lang w:val="es-ES" w:eastAsia="es-ES"/>
              </w:rPr>
              <w:t>.</w:t>
            </w:r>
          </w:p>
          <w:p w:rsidR="003D4529" w:rsidRPr="003D4529" w:rsidRDefault="003D4529" w:rsidP="003D4529">
            <w:pPr>
              <w:pStyle w:val="Prrafodelista"/>
              <w:spacing w:after="0" w:line="240" w:lineRule="auto"/>
              <w:ind w:left="0"/>
              <w:rPr>
                <w:rFonts w:asciiTheme="minorHAnsi" w:eastAsia="Times New Roman" w:hAnsiTheme="minorHAnsi"/>
                <w:color w:val="000000"/>
                <w:lang w:val="es-ES" w:eastAsia="es-ES"/>
              </w:rPr>
            </w:pPr>
          </w:p>
        </w:tc>
      </w:tr>
      <w:tr w:rsidR="003D4529" w:rsidRPr="004575FE" w:rsidTr="00953868">
        <w:trPr>
          <w:trHeight w:val="1176"/>
        </w:trPr>
        <w:tc>
          <w:tcPr>
            <w:tcW w:w="8520" w:type="dxa"/>
            <w:shd w:val="clear" w:color="000000" w:fill="FFFFFF" w:themeFill="background1"/>
            <w:hideMark/>
          </w:tcPr>
          <w:p w:rsidR="003D4529" w:rsidRDefault="003D4529" w:rsidP="00E85013">
            <w:pPr>
              <w:pStyle w:val="Prrafodelista"/>
              <w:numPr>
                <w:ilvl w:val="0"/>
                <w:numId w:val="2"/>
              </w:numPr>
              <w:spacing w:after="0" w:line="240" w:lineRule="auto"/>
              <w:rPr>
                <w:rFonts w:asciiTheme="minorHAnsi" w:eastAsia="Times New Roman" w:hAnsiTheme="minorHAnsi"/>
                <w:color w:val="000000"/>
                <w:lang w:val="es-ES" w:eastAsia="es-ES"/>
              </w:rPr>
            </w:pPr>
            <w:r>
              <w:rPr>
                <w:rFonts w:asciiTheme="minorHAnsi" w:eastAsia="Times New Roman" w:hAnsiTheme="minorHAnsi"/>
                <w:color w:val="000000"/>
                <w:lang w:val="es-ES" w:eastAsia="es-ES"/>
              </w:rPr>
              <w:t xml:space="preserve"> </w:t>
            </w:r>
          </w:p>
          <w:p w:rsidR="003D4529" w:rsidRPr="003D4529" w:rsidRDefault="003D4529" w:rsidP="003D4529">
            <w:pPr>
              <w:spacing w:after="0" w:line="240" w:lineRule="auto"/>
              <w:rPr>
                <w:rFonts w:asciiTheme="minorHAnsi" w:eastAsia="Times New Roman" w:hAnsiTheme="minorHAnsi"/>
                <w:color w:val="000000"/>
                <w:lang w:val="es-ES" w:eastAsia="es-ES"/>
              </w:rPr>
            </w:pPr>
            <w:r>
              <w:rPr>
                <w:rFonts w:asciiTheme="minorHAnsi" w:eastAsia="Times New Roman" w:hAnsiTheme="minorHAnsi"/>
                <w:color w:val="000000"/>
                <w:lang w:val="es-ES" w:eastAsia="es-ES"/>
              </w:rPr>
              <w:t>M</w:t>
            </w:r>
            <w:r w:rsidRPr="003D4529">
              <w:rPr>
                <w:rFonts w:asciiTheme="minorHAnsi" w:eastAsia="Times New Roman" w:hAnsiTheme="minorHAnsi"/>
                <w:color w:val="000000"/>
                <w:lang w:val="es-ES" w:eastAsia="es-ES"/>
              </w:rPr>
              <w:t>e comunico para pedir de ser posible que envíen la planilla 06 de Aluminio puesto que aparece en el Rubrado pero no encuentro información de la misma, por otro lado se solicita si pueden enviar la planilla de Carpintería C2 nueva</w:t>
            </w:r>
            <w:r>
              <w:rPr>
                <w:rFonts w:asciiTheme="minorHAnsi" w:eastAsia="Times New Roman" w:hAnsiTheme="minorHAnsi"/>
                <w:color w:val="000000"/>
                <w:lang w:val="es-ES" w:eastAsia="es-ES"/>
              </w:rPr>
              <w:t xml:space="preserve">mente con </w:t>
            </w:r>
            <w:r w:rsidR="00953868">
              <w:rPr>
                <w:rFonts w:asciiTheme="minorHAnsi" w:eastAsia="Times New Roman" w:hAnsiTheme="minorHAnsi"/>
                <w:color w:val="000000"/>
                <w:lang w:val="es-ES" w:eastAsia="es-ES"/>
              </w:rPr>
              <w:t>más</w:t>
            </w:r>
            <w:r>
              <w:rPr>
                <w:rFonts w:asciiTheme="minorHAnsi" w:eastAsia="Times New Roman" w:hAnsiTheme="minorHAnsi"/>
                <w:color w:val="000000"/>
                <w:lang w:val="es-ES" w:eastAsia="es-ES"/>
              </w:rPr>
              <w:t xml:space="preserve"> especificaciones.</w:t>
            </w:r>
          </w:p>
          <w:p w:rsidR="003D4529" w:rsidRDefault="003D4529" w:rsidP="003D4529">
            <w:pPr>
              <w:spacing w:after="0" w:line="240" w:lineRule="auto"/>
              <w:rPr>
                <w:rFonts w:asciiTheme="minorHAnsi" w:eastAsia="Times New Roman" w:hAnsiTheme="minorHAnsi"/>
                <w:color w:val="000000"/>
                <w:lang w:val="es-ES" w:eastAsia="es-ES"/>
              </w:rPr>
            </w:pPr>
            <w:r w:rsidRPr="003D4529">
              <w:rPr>
                <w:rFonts w:asciiTheme="minorHAnsi" w:eastAsia="Times New Roman" w:hAnsiTheme="minorHAnsi"/>
                <w:color w:val="000000"/>
                <w:lang w:val="es-ES" w:eastAsia="es-ES"/>
              </w:rPr>
              <w:t>Por último si es posible especificar qué reparaciones requiere el depósito de agua de PVC.</w:t>
            </w:r>
          </w:p>
          <w:p w:rsidR="003D4529" w:rsidRDefault="003D4529" w:rsidP="003D4529">
            <w:pPr>
              <w:pStyle w:val="Prrafodelista"/>
              <w:numPr>
                <w:ilvl w:val="0"/>
                <w:numId w:val="3"/>
              </w:numPr>
              <w:spacing w:after="0" w:line="240" w:lineRule="auto"/>
              <w:ind w:left="0" w:firstLine="0"/>
              <w:rPr>
                <w:rFonts w:asciiTheme="minorHAnsi" w:eastAsia="Times New Roman" w:hAnsiTheme="minorHAnsi"/>
                <w:color w:val="000000"/>
                <w:lang w:val="es-ES" w:eastAsia="es-ES"/>
              </w:rPr>
            </w:pPr>
            <w:r>
              <w:rPr>
                <w:rFonts w:asciiTheme="minorHAnsi" w:eastAsia="Times New Roman" w:hAnsiTheme="minorHAnsi"/>
                <w:color w:val="000000"/>
                <w:lang w:val="es-ES" w:eastAsia="es-ES"/>
              </w:rPr>
              <w:t xml:space="preserve"> </w:t>
            </w:r>
          </w:p>
          <w:p w:rsidR="00953868" w:rsidRPr="00953868" w:rsidRDefault="00953868" w:rsidP="00953868">
            <w:pPr>
              <w:spacing w:after="0" w:line="240" w:lineRule="auto"/>
              <w:rPr>
                <w:rFonts w:asciiTheme="minorHAnsi" w:eastAsia="Times New Roman" w:hAnsiTheme="minorHAnsi"/>
                <w:color w:val="000000"/>
                <w:lang w:val="es-ES" w:eastAsia="es-ES"/>
              </w:rPr>
            </w:pPr>
            <w:r w:rsidRPr="00953868">
              <w:rPr>
                <w:rFonts w:asciiTheme="minorHAnsi" w:eastAsia="Times New Roman" w:hAnsiTheme="minorHAnsi"/>
                <w:color w:val="000000"/>
                <w:lang w:val="es-ES" w:eastAsia="es-ES"/>
              </w:rPr>
              <w:t xml:space="preserve">AL6_ Son dos aberturas a sustituir en el ducto de ventilación, ídem existentes, se realizarán en aluminio, serie 25. La abertura deberá ser replanteada a la medida actual del vano. (Aproximadamente 0.8*0.40m).  </w:t>
            </w:r>
          </w:p>
          <w:p w:rsidR="002748B2" w:rsidRDefault="00953868" w:rsidP="00953868">
            <w:pPr>
              <w:pStyle w:val="Prrafodelista"/>
              <w:spacing w:after="0" w:line="240" w:lineRule="auto"/>
              <w:ind w:left="0"/>
              <w:rPr>
                <w:rFonts w:asciiTheme="minorHAnsi" w:eastAsia="Times New Roman" w:hAnsiTheme="minorHAnsi"/>
                <w:color w:val="000000"/>
                <w:lang w:val="es-ES" w:eastAsia="es-ES"/>
              </w:rPr>
            </w:pPr>
            <w:r w:rsidRPr="00953868">
              <w:rPr>
                <w:rFonts w:asciiTheme="minorHAnsi" w:eastAsia="Times New Roman" w:hAnsiTheme="minorHAnsi"/>
                <w:color w:val="000000"/>
                <w:lang w:val="es-ES" w:eastAsia="es-ES"/>
              </w:rPr>
              <w:t xml:space="preserve">En este sector, considerar la colocación de policarbonato alveolar, y la reparación de la estructura metálica, y su posterior pintura. (VER FOTO 2)       </w:t>
            </w:r>
          </w:p>
          <w:p w:rsidR="002748B2" w:rsidRDefault="002748B2" w:rsidP="00953868">
            <w:pPr>
              <w:pStyle w:val="Prrafodelista"/>
              <w:spacing w:after="0" w:line="240" w:lineRule="auto"/>
              <w:ind w:left="0"/>
              <w:rPr>
                <w:rFonts w:asciiTheme="minorHAnsi" w:eastAsia="Times New Roman" w:hAnsiTheme="minorHAnsi"/>
                <w:color w:val="000000"/>
                <w:lang w:val="es-ES" w:eastAsia="es-ES"/>
              </w:rPr>
            </w:pPr>
            <w:r w:rsidRPr="002748B2">
              <w:rPr>
                <w:rFonts w:asciiTheme="minorHAnsi" w:eastAsia="Times New Roman" w:hAnsiTheme="minorHAnsi"/>
                <w:color w:val="000000"/>
                <w:lang w:val="es-ES" w:eastAsia="es-ES"/>
              </w:rPr>
              <w:lastRenderedPageBreak/>
              <w:t>C2_Idem a existente, de madera de buena calidad (cedro) pintada ídem color existente, marco de curupay. (VER FOTO 1)</w:t>
            </w:r>
            <w:r w:rsidR="00953868" w:rsidRPr="00953868">
              <w:rPr>
                <w:rFonts w:asciiTheme="minorHAnsi" w:eastAsia="Times New Roman" w:hAnsiTheme="minorHAnsi"/>
                <w:color w:val="000000"/>
                <w:lang w:val="es-ES" w:eastAsia="es-ES"/>
              </w:rPr>
              <w:t xml:space="preserve">    </w:t>
            </w:r>
            <w:r w:rsidR="00953868">
              <w:rPr>
                <w:rFonts w:asciiTheme="minorHAnsi" w:eastAsia="Times New Roman" w:hAnsiTheme="minorHAnsi"/>
                <w:color w:val="000000"/>
                <w:lang w:val="es-ES" w:eastAsia="es-ES"/>
              </w:rPr>
              <w:t xml:space="preserve"> </w:t>
            </w:r>
          </w:p>
          <w:p w:rsidR="002748B2" w:rsidRPr="002748B2" w:rsidRDefault="002748B2" w:rsidP="002748B2">
            <w:pPr>
              <w:spacing w:after="0" w:line="240" w:lineRule="auto"/>
              <w:rPr>
                <w:rFonts w:asciiTheme="minorHAnsi" w:eastAsia="Times New Roman" w:hAnsiTheme="minorHAnsi"/>
                <w:color w:val="000000"/>
                <w:lang w:val="es-ES" w:eastAsia="es-ES"/>
              </w:rPr>
            </w:pPr>
            <w:r w:rsidRPr="002748B2">
              <w:rPr>
                <w:rFonts w:asciiTheme="minorHAnsi" w:eastAsia="Times New Roman" w:hAnsiTheme="minorHAnsi"/>
                <w:color w:val="000000"/>
                <w:lang w:val="es-ES" w:eastAsia="es-ES"/>
              </w:rPr>
              <w:t>Reparación de tanque de agua de PVC: Se refiere a que la instalación de abastecim</w:t>
            </w:r>
            <w:r>
              <w:rPr>
                <w:rFonts w:asciiTheme="minorHAnsi" w:eastAsia="Times New Roman" w:hAnsiTheme="minorHAnsi"/>
                <w:color w:val="000000"/>
                <w:lang w:val="es-ES" w:eastAsia="es-ES"/>
              </w:rPr>
              <w:t>iento desde el tanque hasta los SSHH</w:t>
            </w:r>
            <w:r w:rsidRPr="002748B2">
              <w:rPr>
                <w:rFonts w:asciiTheme="minorHAnsi" w:eastAsia="Times New Roman" w:hAnsiTheme="minorHAnsi"/>
                <w:color w:val="000000"/>
                <w:lang w:val="es-ES" w:eastAsia="es-ES"/>
              </w:rPr>
              <w:t xml:space="preserve"> a reformar deberá realizarse a nuevo. Actualmente es muy precaria y no cumple con la normativa, deberá realizarse con los materiales acordes (si van al exterior en galvanizado, etc</w:t>
            </w:r>
            <w:proofErr w:type="gramStart"/>
            <w:r w:rsidRPr="002748B2">
              <w:rPr>
                <w:rFonts w:asciiTheme="minorHAnsi" w:eastAsia="Times New Roman" w:hAnsiTheme="minorHAnsi"/>
                <w:color w:val="000000"/>
                <w:lang w:val="es-ES" w:eastAsia="es-ES"/>
              </w:rPr>
              <w:t>. )</w:t>
            </w:r>
            <w:proofErr w:type="gramEnd"/>
            <w:r w:rsidRPr="002748B2">
              <w:rPr>
                <w:rFonts w:asciiTheme="minorHAnsi" w:eastAsia="Times New Roman" w:hAnsiTheme="minorHAnsi"/>
                <w:color w:val="000000"/>
                <w:lang w:val="es-ES" w:eastAsia="es-ES"/>
              </w:rPr>
              <w:t xml:space="preserve"> Además se deberá embutir en pared, hoy hay un tramo externo muy desprolijo cuando la cañería ingresa al </w:t>
            </w:r>
            <w:r>
              <w:rPr>
                <w:rFonts w:asciiTheme="minorHAnsi" w:eastAsia="Times New Roman" w:hAnsiTheme="minorHAnsi"/>
                <w:color w:val="000000"/>
                <w:lang w:val="es-ES" w:eastAsia="es-ES"/>
              </w:rPr>
              <w:t>SSHH</w:t>
            </w:r>
            <w:r w:rsidRPr="002748B2">
              <w:rPr>
                <w:rFonts w:asciiTheme="minorHAnsi" w:eastAsia="Times New Roman" w:hAnsiTheme="minorHAnsi"/>
                <w:color w:val="000000"/>
                <w:lang w:val="es-ES" w:eastAsia="es-ES"/>
              </w:rPr>
              <w:t xml:space="preserve">, esto también se deberá ajustar y dejar por pared. </w:t>
            </w:r>
          </w:p>
          <w:p w:rsidR="002748B2" w:rsidRPr="002748B2" w:rsidRDefault="002748B2" w:rsidP="002748B2">
            <w:pPr>
              <w:spacing w:after="0" w:line="240" w:lineRule="auto"/>
              <w:rPr>
                <w:rFonts w:asciiTheme="minorHAnsi" w:eastAsia="Times New Roman" w:hAnsiTheme="minorHAnsi"/>
                <w:color w:val="000000"/>
                <w:lang w:val="es-ES" w:eastAsia="es-ES"/>
              </w:rPr>
            </w:pPr>
            <w:r w:rsidRPr="002748B2">
              <w:rPr>
                <w:rFonts w:asciiTheme="minorHAnsi" w:eastAsia="Times New Roman" w:hAnsiTheme="minorHAnsi"/>
                <w:color w:val="000000"/>
                <w:lang w:val="es-ES" w:eastAsia="es-ES"/>
              </w:rPr>
              <w:t xml:space="preserve">Por otro lado, la empresa deberá chequear el funcionamiento del tanque, ajustando lo necesario, (flotador, tapa, etc.) dejando todo funcionando correctamente. (VER FOTOS 3 y 4)        </w:t>
            </w:r>
          </w:p>
          <w:p w:rsidR="003D4529" w:rsidRPr="003D4529" w:rsidRDefault="003D4529" w:rsidP="002748B2">
            <w:pPr>
              <w:pStyle w:val="Prrafodelista"/>
              <w:spacing w:after="0" w:line="240" w:lineRule="auto"/>
              <w:ind w:left="0"/>
              <w:rPr>
                <w:rFonts w:asciiTheme="minorHAnsi" w:eastAsia="Times New Roman" w:hAnsiTheme="minorHAnsi"/>
                <w:color w:val="000000"/>
                <w:lang w:val="es-ES" w:eastAsia="es-ES"/>
              </w:rPr>
            </w:pPr>
          </w:p>
        </w:tc>
      </w:tr>
      <w:tr w:rsidR="00953868" w:rsidRPr="004575FE" w:rsidTr="00953868">
        <w:trPr>
          <w:trHeight w:val="1176"/>
        </w:trPr>
        <w:tc>
          <w:tcPr>
            <w:tcW w:w="8520" w:type="dxa"/>
            <w:shd w:val="clear" w:color="000000" w:fill="BFBFBF" w:themeFill="background1" w:themeFillShade="BF"/>
            <w:hideMark/>
          </w:tcPr>
          <w:p w:rsidR="00953868" w:rsidRDefault="00953868" w:rsidP="00E85013">
            <w:pPr>
              <w:pStyle w:val="Prrafodelista"/>
              <w:numPr>
                <w:ilvl w:val="0"/>
                <w:numId w:val="2"/>
              </w:numPr>
              <w:spacing w:after="0" w:line="240" w:lineRule="auto"/>
              <w:rPr>
                <w:rFonts w:asciiTheme="minorHAnsi" w:eastAsia="Times New Roman" w:hAnsiTheme="minorHAnsi"/>
                <w:color w:val="000000"/>
                <w:lang w:val="es-ES" w:eastAsia="es-ES"/>
              </w:rPr>
            </w:pPr>
            <w:r>
              <w:rPr>
                <w:rFonts w:asciiTheme="minorHAnsi" w:eastAsia="Times New Roman" w:hAnsiTheme="minorHAnsi"/>
                <w:color w:val="000000"/>
                <w:lang w:val="es-ES" w:eastAsia="es-ES"/>
              </w:rPr>
              <w:lastRenderedPageBreak/>
              <w:t xml:space="preserve"> </w:t>
            </w:r>
          </w:p>
          <w:p w:rsidR="00953868" w:rsidRDefault="00953868" w:rsidP="00953868">
            <w:pPr>
              <w:spacing w:after="0" w:line="240" w:lineRule="auto"/>
              <w:rPr>
                <w:rFonts w:asciiTheme="minorHAnsi" w:eastAsia="Times New Roman" w:hAnsiTheme="minorHAnsi"/>
                <w:color w:val="000000"/>
                <w:lang w:val="es-ES" w:eastAsia="es-ES"/>
              </w:rPr>
            </w:pPr>
            <w:r w:rsidRPr="00953868">
              <w:rPr>
                <w:rFonts w:asciiTheme="minorHAnsi" w:eastAsia="Times New Roman" w:hAnsiTheme="minorHAnsi"/>
                <w:color w:val="000000"/>
                <w:lang w:val="es-ES" w:eastAsia="es-ES"/>
              </w:rPr>
              <w:t xml:space="preserve">Planilla de carpintería falta información complementaria, C1 </w:t>
            </w:r>
            <w:r>
              <w:rPr>
                <w:rFonts w:asciiTheme="minorHAnsi" w:eastAsia="Times New Roman" w:hAnsiTheme="minorHAnsi"/>
                <w:color w:val="000000"/>
                <w:lang w:val="es-ES" w:eastAsia="es-ES"/>
              </w:rPr>
              <w:t>¿</w:t>
            </w:r>
            <w:r w:rsidRPr="00953868">
              <w:rPr>
                <w:rFonts w:asciiTheme="minorHAnsi" w:eastAsia="Times New Roman" w:hAnsiTheme="minorHAnsi"/>
                <w:color w:val="000000"/>
                <w:lang w:val="es-ES" w:eastAsia="es-ES"/>
              </w:rPr>
              <w:t>dónde va?, C2 marca puerta en plano y planilla dice otra cosa.</w:t>
            </w:r>
          </w:p>
          <w:p w:rsidR="00953868" w:rsidRDefault="00953868" w:rsidP="00953868">
            <w:pPr>
              <w:pStyle w:val="Prrafodelista"/>
              <w:numPr>
                <w:ilvl w:val="0"/>
                <w:numId w:val="3"/>
              </w:numPr>
              <w:spacing w:after="0" w:line="240" w:lineRule="auto"/>
              <w:ind w:left="0" w:firstLine="0"/>
              <w:rPr>
                <w:rFonts w:asciiTheme="minorHAnsi" w:eastAsia="Times New Roman" w:hAnsiTheme="minorHAnsi"/>
                <w:color w:val="000000"/>
                <w:lang w:val="es-ES" w:eastAsia="es-ES"/>
              </w:rPr>
            </w:pPr>
            <w:r>
              <w:rPr>
                <w:rFonts w:asciiTheme="minorHAnsi" w:eastAsia="Times New Roman" w:hAnsiTheme="minorHAnsi"/>
                <w:color w:val="000000"/>
                <w:lang w:val="es-ES" w:eastAsia="es-ES"/>
              </w:rPr>
              <w:t xml:space="preserve"> </w:t>
            </w:r>
          </w:p>
          <w:p w:rsidR="00953868" w:rsidRDefault="00953868" w:rsidP="00953868">
            <w:pPr>
              <w:pStyle w:val="Prrafodelista"/>
              <w:spacing w:after="0" w:line="240" w:lineRule="auto"/>
              <w:ind w:left="0"/>
              <w:rPr>
                <w:rFonts w:asciiTheme="minorHAnsi" w:eastAsia="Times New Roman" w:hAnsiTheme="minorHAnsi"/>
                <w:color w:val="000000"/>
                <w:lang w:val="es-ES" w:eastAsia="es-ES"/>
              </w:rPr>
            </w:pPr>
            <w:r w:rsidRPr="00953868">
              <w:rPr>
                <w:rFonts w:asciiTheme="minorHAnsi" w:eastAsia="Times New Roman" w:hAnsiTheme="minorHAnsi"/>
                <w:color w:val="000000"/>
                <w:lang w:val="es-ES" w:eastAsia="es-ES"/>
              </w:rPr>
              <w:t xml:space="preserve">La planilla C1, corresponde a </w:t>
            </w:r>
            <w:r>
              <w:rPr>
                <w:rFonts w:asciiTheme="minorHAnsi" w:eastAsia="Times New Roman" w:hAnsiTheme="minorHAnsi"/>
                <w:color w:val="000000"/>
                <w:lang w:val="es-ES" w:eastAsia="es-ES"/>
              </w:rPr>
              <w:t>SSHH</w:t>
            </w:r>
            <w:r w:rsidRPr="00953868">
              <w:rPr>
                <w:rFonts w:asciiTheme="minorHAnsi" w:eastAsia="Times New Roman" w:hAnsiTheme="minorHAnsi"/>
                <w:color w:val="000000"/>
                <w:lang w:val="es-ES" w:eastAsia="es-ES"/>
              </w:rPr>
              <w:t xml:space="preserve"> preescolares.</w:t>
            </w:r>
          </w:p>
          <w:p w:rsidR="00953868" w:rsidRDefault="00953868" w:rsidP="00953868">
            <w:pPr>
              <w:pStyle w:val="Prrafodelista"/>
              <w:spacing w:after="0" w:line="240" w:lineRule="auto"/>
              <w:ind w:left="0"/>
              <w:rPr>
                <w:rFonts w:asciiTheme="minorHAnsi" w:eastAsia="Times New Roman" w:hAnsiTheme="minorHAnsi"/>
                <w:color w:val="000000"/>
                <w:lang w:val="es-ES" w:eastAsia="es-ES"/>
              </w:rPr>
            </w:pPr>
            <w:r w:rsidRPr="00953868">
              <w:rPr>
                <w:rFonts w:asciiTheme="minorHAnsi" w:eastAsia="Times New Roman" w:hAnsiTheme="minorHAnsi"/>
                <w:color w:val="000000"/>
                <w:lang w:val="es-ES" w:eastAsia="es-ES"/>
              </w:rPr>
              <w:t xml:space="preserve">En el plano A2 está mal indicado el tipo, debió decir C1 en vez de C2.  </w:t>
            </w:r>
          </w:p>
          <w:p w:rsidR="00953868" w:rsidRDefault="00953868" w:rsidP="00953868">
            <w:pPr>
              <w:pStyle w:val="Prrafodelista"/>
              <w:spacing w:after="0" w:line="240" w:lineRule="auto"/>
              <w:ind w:left="0"/>
              <w:rPr>
                <w:rFonts w:asciiTheme="minorHAnsi" w:eastAsia="Times New Roman" w:hAnsiTheme="minorHAnsi"/>
                <w:color w:val="000000"/>
                <w:lang w:val="es-ES" w:eastAsia="es-ES"/>
              </w:rPr>
            </w:pPr>
            <w:r w:rsidRPr="00953868">
              <w:rPr>
                <w:rFonts w:asciiTheme="minorHAnsi" w:eastAsia="Times New Roman" w:hAnsiTheme="minorHAnsi"/>
                <w:color w:val="000000"/>
                <w:lang w:val="es-ES" w:eastAsia="es-ES"/>
              </w:rPr>
              <w:t>La planilla C2_es una abertura a sustituir. (Ver plano A1)                                                                                                                                 C2_ Ídem a existente, de madera de buena calidad (cedro) pintada ídem color existente, marco de curupay. (VER FOTO 1)</w:t>
            </w:r>
            <w:r>
              <w:rPr>
                <w:rFonts w:asciiTheme="minorHAnsi" w:eastAsia="Times New Roman" w:hAnsiTheme="minorHAnsi"/>
                <w:color w:val="000000"/>
                <w:lang w:val="es-ES" w:eastAsia="es-ES"/>
              </w:rPr>
              <w:t>.</w:t>
            </w:r>
          </w:p>
          <w:p w:rsidR="00953868" w:rsidRPr="00953868" w:rsidRDefault="00953868" w:rsidP="00953868">
            <w:pPr>
              <w:pStyle w:val="Prrafodelista"/>
              <w:spacing w:after="0" w:line="240" w:lineRule="auto"/>
              <w:ind w:left="0"/>
              <w:rPr>
                <w:rFonts w:asciiTheme="minorHAnsi" w:eastAsia="Times New Roman" w:hAnsiTheme="minorHAnsi"/>
                <w:color w:val="000000"/>
                <w:lang w:val="es-ES" w:eastAsia="es-ES"/>
              </w:rPr>
            </w:pPr>
          </w:p>
        </w:tc>
      </w:tr>
    </w:tbl>
    <w:p w:rsidR="006C78BE" w:rsidRPr="00CA69F8" w:rsidRDefault="006C78BE" w:rsidP="006C78BE">
      <w:pPr>
        <w:spacing w:after="0"/>
        <w:jc w:val="center"/>
        <w:rPr>
          <w:b/>
          <w:sz w:val="28"/>
          <w:u w:val="single"/>
        </w:rPr>
      </w:pPr>
      <w:bookmarkStart w:id="0" w:name="_GoBack"/>
      <w:bookmarkEnd w:id="0"/>
    </w:p>
    <w:sectPr w:rsidR="006C78BE" w:rsidRPr="00CA69F8" w:rsidSect="004C00AC">
      <w:headerReference w:type="default" r:id="rId8"/>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4529" w:rsidRDefault="003D4529" w:rsidP="00A53DBA">
      <w:pPr>
        <w:spacing w:after="0" w:line="240" w:lineRule="auto"/>
      </w:pPr>
      <w:r>
        <w:separator/>
      </w:r>
    </w:p>
  </w:endnote>
  <w:endnote w:type="continuationSeparator" w:id="0">
    <w:p w:rsidR="003D4529" w:rsidRDefault="003D4529" w:rsidP="00A53D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4529" w:rsidRDefault="003D4529" w:rsidP="00A53DBA">
      <w:pPr>
        <w:spacing w:after="0" w:line="240" w:lineRule="auto"/>
      </w:pPr>
      <w:r>
        <w:separator/>
      </w:r>
    </w:p>
  </w:footnote>
  <w:footnote w:type="continuationSeparator" w:id="0">
    <w:p w:rsidR="003D4529" w:rsidRDefault="003D4529" w:rsidP="00A53DB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529" w:rsidRPr="006C78BE" w:rsidRDefault="003D4529" w:rsidP="00A53DBA">
    <w:pPr>
      <w:tabs>
        <w:tab w:val="left" w:pos="1040"/>
        <w:tab w:val="left" w:pos="1380"/>
        <w:tab w:val="right" w:pos="8504"/>
      </w:tabs>
      <w:autoSpaceDE w:val="0"/>
      <w:autoSpaceDN w:val="0"/>
      <w:adjustRightInd w:val="0"/>
      <w:jc w:val="right"/>
      <w:outlineLvl w:val="0"/>
      <w:rPr>
        <w:rFonts w:ascii="Calibri,Bold" w:hAnsi="Calibri,Bold" w:cs="Calibri,Bold"/>
        <w:b/>
        <w:bCs/>
        <w:color w:val="FFFFFF"/>
        <w:sz w:val="28"/>
        <w:szCs w:val="32"/>
        <w:highlight w:val="lightGray"/>
        <w:lang w:val="es-ES"/>
      </w:rPr>
    </w:pPr>
    <w:r>
      <w:rPr>
        <w:rFonts w:ascii="Calibri,Bold" w:hAnsi="Calibri,Bold" w:cs="Calibri,Bold"/>
        <w:b/>
        <w:bCs/>
        <w:noProof/>
        <w:color w:val="FFFFFF"/>
        <w:sz w:val="28"/>
        <w:szCs w:val="32"/>
        <w:lang w:val="es-ES" w:eastAsia="es-ES"/>
      </w:rPr>
      <w:drawing>
        <wp:anchor distT="0" distB="0" distL="114300" distR="114300" simplePos="0" relativeHeight="251659264" behindDoc="1" locked="0" layoutInCell="1" allowOverlap="1">
          <wp:simplePos x="0" y="0"/>
          <wp:positionH relativeFrom="column">
            <wp:posOffset>767715</wp:posOffset>
          </wp:positionH>
          <wp:positionV relativeFrom="paragraph">
            <wp:posOffset>36195</wp:posOffset>
          </wp:positionV>
          <wp:extent cx="1400175" cy="676275"/>
          <wp:effectExtent l="0" t="0" r="0" b="0"/>
          <wp:wrapTight wrapText="bothSides">
            <wp:wrapPolygon edited="0">
              <wp:start x="3820" y="4259"/>
              <wp:lineTo x="2057" y="6693"/>
              <wp:lineTo x="2057" y="10952"/>
              <wp:lineTo x="2939" y="13994"/>
              <wp:lineTo x="4408" y="17037"/>
              <wp:lineTo x="4702" y="17037"/>
              <wp:lineTo x="18514" y="17037"/>
              <wp:lineTo x="18808" y="17037"/>
              <wp:lineTo x="19984" y="14603"/>
              <wp:lineTo x="20278" y="7910"/>
              <wp:lineTo x="17339" y="4259"/>
              <wp:lineTo x="12049" y="4259"/>
              <wp:lineTo x="3820" y="4259"/>
            </wp:wrapPolygon>
          </wp:wrapTight>
          <wp:docPr id="6" name="Imagen 1" descr="Logos-CND-nuevo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CND-nuevocolor"/>
                  <pic:cNvPicPr>
                    <a:picLocks noChangeAspect="1" noChangeArrowheads="1"/>
                  </pic:cNvPicPr>
                </pic:nvPicPr>
                <pic:blipFill>
                  <a:blip r:embed="rId1"/>
                  <a:srcRect/>
                  <a:stretch>
                    <a:fillRect/>
                  </a:stretch>
                </pic:blipFill>
                <pic:spPr bwMode="auto">
                  <a:xfrm>
                    <a:off x="0" y="0"/>
                    <a:ext cx="1400175" cy="676275"/>
                  </a:xfrm>
                  <a:prstGeom prst="rect">
                    <a:avLst/>
                  </a:prstGeom>
                  <a:noFill/>
                  <a:ln w="9525">
                    <a:noFill/>
                    <a:miter lim="800000"/>
                    <a:headEnd/>
                    <a:tailEnd/>
                  </a:ln>
                </pic:spPr>
              </pic:pic>
            </a:graphicData>
          </a:graphic>
        </wp:anchor>
      </w:drawing>
    </w:r>
    <w:r>
      <w:rPr>
        <w:rFonts w:ascii="Calibri,Bold" w:hAnsi="Calibri,Bold" w:cs="Calibri,Bold"/>
        <w:b/>
        <w:bCs/>
        <w:noProof/>
        <w:color w:val="FFFFFF"/>
        <w:sz w:val="28"/>
        <w:szCs w:val="32"/>
        <w:lang w:val="es-ES" w:eastAsia="es-ES"/>
      </w:rPr>
      <w:drawing>
        <wp:anchor distT="0" distB="0" distL="114300" distR="114300" simplePos="0" relativeHeight="251660288" behindDoc="0" locked="0" layoutInCell="1" allowOverlap="1">
          <wp:simplePos x="0" y="0"/>
          <wp:positionH relativeFrom="column">
            <wp:posOffset>-203835</wp:posOffset>
          </wp:positionH>
          <wp:positionV relativeFrom="paragraph">
            <wp:posOffset>-144780</wp:posOffset>
          </wp:positionV>
          <wp:extent cx="1123950" cy="952500"/>
          <wp:effectExtent l="19050" t="0" r="0" b="0"/>
          <wp:wrapThrough wrapText="bothSides">
            <wp:wrapPolygon edited="0">
              <wp:start x="-366" y="0"/>
              <wp:lineTo x="-366" y="21168"/>
              <wp:lineTo x="21600" y="21168"/>
              <wp:lineTo x="21600" y="0"/>
              <wp:lineTo x="-366" y="0"/>
            </wp:wrapPolygon>
          </wp:wrapThrough>
          <wp:docPr id="2" name="1 Imagen" descr="anep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ep2.jpg"/>
                  <pic:cNvPicPr/>
                </pic:nvPicPr>
                <pic:blipFill>
                  <a:blip r:embed="rId2"/>
                  <a:stretch>
                    <a:fillRect/>
                  </a:stretch>
                </pic:blipFill>
                <pic:spPr>
                  <a:xfrm>
                    <a:off x="0" y="0"/>
                    <a:ext cx="1123950" cy="952500"/>
                  </a:xfrm>
                  <a:prstGeom prst="rect">
                    <a:avLst/>
                  </a:prstGeom>
                </pic:spPr>
              </pic:pic>
            </a:graphicData>
          </a:graphic>
        </wp:anchor>
      </w:drawing>
    </w:r>
    <w:r>
      <w:rPr>
        <w:rFonts w:ascii="Calibri,Bold" w:hAnsi="Calibri,Bold" w:cs="Calibri,Bold"/>
        <w:b/>
        <w:bCs/>
        <w:color w:val="FFFFFF"/>
        <w:sz w:val="28"/>
        <w:szCs w:val="32"/>
        <w:highlight w:val="lightGray"/>
        <w:lang w:val="es-ES"/>
      </w:rPr>
      <w:t>COMUNICADO Nº 01</w:t>
    </w:r>
  </w:p>
  <w:p w:rsidR="003D4529" w:rsidRPr="006C78BE" w:rsidRDefault="003D4529" w:rsidP="00A53DBA">
    <w:pPr>
      <w:autoSpaceDE w:val="0"/>
      <w:autoSpaceDN w:val="0"/>
      <w:adjustRightInd w:val="0"/>
      <w:jc w:val="right"/>
      <w:outlineLvl w:val="0"/>
      <w:rPr>
        <w:rFonts w:ascii="Calibri,Bold" w:hAnsi="Calibri,Bold" w:cs="Calibri,Bold"/>
        <w:b/>
        <w:bCs/>
        <w:color w:val="FFFFFF"/>
        <w:sz w:val="28"/>
        <w:szCs w:val="32"/>
        <w:highlight w:val="lightGray"/>
        <w:lang w:val="es-ES"/>
      </w:rPr>
    </w:pPr>
    <w:r w:rsidRPr="006C78BE">
      <w:rPr>
        <w:rFonts w:ascii="Calibri,Bold" w:hAnsi="Calibri,Bold" w:cs="Calibri,Bold"/>
        <w:b/>
        <w:bCs/>
        <w:color w:val="FFFFFF"/>
        <w:sz w:val="28"/>
        <w:szCs w:val="32"/>
        <w:highlight w:val="lightGray"/>
        <w:lang w:val="es-ES"/>
      </w:rPr>
      <w:t xml:space="preserve">LLAMADO </w:t>
    </w:r>
    <w:r>
      <w:rPr>
        <w:rFonts w:ascii="Calibri,Bold" w:hAnsi="Calibri,Bold" w:cs="Calibri,Bold"/>
        <w:b/>
        <w:bCs/>
        <w:color w:val="FFFFFF"/>
        <w:sz w:val="28"/>
        <w:szCs w:val="32"/>
        <w:highlight w:val="lightGray"/>
        <w:lang w:val="es-ES"/>
      </w:rPr>
      <w:t>14/2019</w:t>
    </w:r>
  </w:p>
  <w:p w:rsidR="003D4529" w:rsidRDefault="003D4529">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36FEF"/>
    <w:multiLevelType w:val="hybridMultilevel"/>
    <w:tmpl w:val="CC789698"/>
    <w:lvl w:ilvl="0" w:tplc="94FAB3F4">
      <w:start w:val="1"/>
      <w:numFmt w:val="decimal"/>
      <w:lvlText w:val="Respuesta %1)"/>
      <w:lvlJc w:val="left"/>
      <w:pPr>
        <w:ind w:left="1211" w:hanging="360"/>
      </w:pPr>
      <w:rPr>
        <w:rFonts w:ascii="Calibri" w:hAnsi="Calibri" w:hint="default"/>
        <w:b/>
        <w:i w:val="0"/>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2C7B2B7E"/>
    <w:multiLevelType w:val="hybridMultilevel"/>
    <w:tmpl w:val="9A728410"/>
    <w:lvl w:ilvl="0" w:tplc="43162650">
      <w:start w:val="1"/>
      <w:numFmt w:val="decimal"/>
      <w:lvlText w:val="Pregunta %1)"/>
      <w:lvlJc w:val="left"/>
      <w:pPr>
        <w:ind w:left="720" w:hanging="360"/>
      </w:pPr>
      <w:rPr>
        <w:rFonts w:ascii="Calibri" w:hAnsi="Calibri" w:hint="default"/>
        <w:b/>
        <w:i w:val="0"/>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31DE4655"/>
    <w:multiLevelType w:val="hybridMultilevel"/>
    <w:tmpl w:val="DB8E6036"/>
    <w:lvl w:ilvl="0" w:tplc="85769FC8">
      <w:start w:val="2"/>
      <w:numFmt w:val="decimal"/>
      <w:lvlText w:val="Respuesta %1)"/>
      <w:lvlJc w:val="left"/>
      <w:pPr>
        <w:ind w:left="360" w:hanging="360"/>
      </w:pPr>
      <w:rPr>
        <w:rFonts w:ascii="Calibri" w:hAnsi="Calibri" w:hint="default"/>
        <w:b/>
        <w:i w:val="0"/>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35372E95"/>
    <w:multiLevelType w:val="hybridMultilevel"/>
    <w:tmpl w:val="AA728968"/>
    <w:lvl w:ilvl="0" w:tplc="2560314C">
      <w:start w:val="1"/>
      <w:numFmt w:val="decimal"/>
      <w:lvlText w:val="Respuesta %1)"/>
      <w:lvlJc w:val="left"/>
      <w:pPr>
        <w:ind w:left="644" w:hanging="360"/>
      </w:pPr>
      <w:rPr>
        <w:rFonts w:ascii="Calibri" w:hAnsi="Calibri" w:hint="default"/>
        <w:b/>
        <w:i w:val="0"/>
        <w:sz w:val="22"/>
      </w:rPr>
    </w:lvl>
    <w:lvl w:ilvl="1" w:tplc="0C0A0019" w:tentative="1">
      <w:start w:val="1"/>
      <w:numFmt w:val="lowerLetter"/>
      <w:lvlText w:val="%2."/>
      <w:lvlJc w:val="left"/>
      <w:pPr>
        <w:ind w:left="1451" w:hanging="360"/>
      </w:pPr>
    </w:lvl>
    <w:lvl w:ilvl="2" w:tplc="0C0A001B" w:tentative="1">
      <w:start w:val="1"/>
      <w:numFmt w:val="lowerRoman"/>
      <w:lvlText w:val="%3."/>
      <w:lvlJc w:val="right"/>
      <w:pPr>
        <w:ind w:left="2171" w:hanging="180"/>
      </w:pPr>
    </w:lvl>
    <w:lvl w:ilvl="3" w:tplc="0C0A000F" w:tentative="1">
      <w:start w:val="1"/>
      <w:numFmt w:val="decimal"/>
      <w:lvlText w:val="%4."/>
      <w:lvlJc w:val="left"/>
      <w:pPr>
        <w:ind w:left="2891" w:hanging="360"/>
      </w:pPr>
    </w:lvl>
    <w:lvl w:ilvl="4" w:tplc="0C0A0019" w:tentative="1">
      <w:start w:val="1"/>
      <w:numFmt w:val="lowerLetter"/>
      <w:lvlText w:val="%5."/>
      <w:lvlJc w:val="left"/>
      <w:pPr>
        <w:ind w:left="3611" w:hanging="360"/>
      </w:pPr>
    </w:lvl>
    <w:lvl w:ilvl="5" w:tplc="0C0A001B" w:tentative="1">
      <w:start w:val="1"/>
      <w:numFmt w:val="lowerRoman"/>
      <w:lvlText w:val="%6."/>
      <w:lvlJc w:val="right"/>
      <w:pPr>
        <w:ind w:left="4331" w:hanging="180"/>
      </w:pPr>
    </w:lvl>
    <w:lvl w:ilvl="6" w:tplc="0C0A000F" w:tentative="1">
      <w:start w:val="1"/>
      <w:numFmt w:val="decimal"/>
      <w:lvlText w:val="%7."/>
      <w:lvlJc w:val="left"/>
      <w:pPr>
        <w:ind w:left="5051" w:hanging="360"/>
      </w:pPr>
    </w:lvl>
    <w:lvl w:ilvl="7" w:tplc="0C0A0019" w:tentative="1">
      <w:start w:val="1"/>
      <w:numFmt w:val="lowerLetter"/>
      <w:lvlText w:val="%8."/>
      <w:lvlJc w:val="left"/>
      <w:pPr>
        <w:ind w:left="5771" w:hanging="360"/>
      </w:pPr>
    </w:lvl>
    <w:lvl w:ilvl="8" w:tplc="0C0A001B" w:tentative="1">
      <w:start w:val="1"/>
      <w:numFmt w:val="lowerRoman"/>
      <w:lvlText w:val="%9."/>
      <w:lvlJc w:val="right"/>
      <w:pPr>
        <w:ind w:left="6491" w:hanging="180"/>
      </w:pPr>
    </w:lvl>
  </w:abstractNum>
  <w:abstractNum w:abstractNumId="4">
    <w:nsid w:val="406B1AF2"/>
    <w:multiLevelType w:val="hybridMultilevel"/>
    <w:tmpl w:val="E32E19FA"/>
    <w:lvl w:ilvl="0" w:tplc="AF607AF4">
      <w:start w:val="49"/>
      <w:numFmt w:val="decimal"/>
      <w:lvlText w:val="Respuesta %1)"/>
      <w:lvlJc w:val="left"/>
      <w:pPr>
        <w:ind w:left="360" w:hanging="360"/>
      </w:pPr>
      <w:rPr>
        <w:rFonts w:ascii="Calibri" w:hAnsi="Calibri" w:hint="default"/>
        <w:b/>
        <w:i w:val="0"/>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48511C5E"/>
    <w:multiLevelType w:val="hybridMultilevel"/>
    <w:tmpl w:val="135CF48C"/>
    <w:lvl w:ilvl="0" w:tplc="F13C4554">
      <w:start w:val="1"/>
      <w:numFmt w:val="decimal"/>
      <w:lvlText w:val="Pregunta %1)"/>
      <w:lvlJc w:val="left"/>
      <w:pPr>
        <w:ind w:left="360" w:hanging="360"/>
      </w:pPr>
      <w:rPr>
        <w:rFonts w:ascii="Calibri" w:hAnsi="Calibri" w:hint="default"/>
        <w:b/>
        <w:i w:val="0"/>
        <w:sz w:val="22"/>
        <w:lang w:val="es-MX"/>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4A987484"/>
    <w:multiLevelType w:val="hybridMultilevel"/>
    <w:tmpl w:val="C6DEEF72"/>
    <w:lvl w:ilvl="0" w:tplc="D684329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5D652523"/>
    <w:multiLevelType w:val="hybridMultilevel"/>
    <w:tmpl w:val="062E7220"/>
    <w:lvl w:ilvl="0" w:tplc="46801AA2">
      <w:numFmt w:val="bullet"/>
      <w:lvlText w:val="-"/>
      <w:lvlJc w:val="left"/>
      <w:pPr>
        <w:ind w:left="720" w:hanging="360"/>
      </w:pPr>
      <w:rPr>
        <w:rFonts w:ascii="Calibri" w:eastAsia="Times New Roman" w:hAnsi="Calibri"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60961C01"/>
    <w:multiLevelType w:val="hybridMultilevel"/>
    <w:tmpl w:val="B93EFD6A"/>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5"/>
  </w:num>
  <w:num w:numId="3">
    <w:abstractNumId w:val="3"/>
  </w:num>
  <w:num w:numId="4">
    <w:abstractNumId w:val="7"/>
  </w:num>
  <w:num w:numId="5">
    <w:abstractNumId w:val="2"/>
  </w:num>
  <w:num w:numId="6">
    <w:abstractNumId w:val="8"/>
  </w:num>
  <w:num w:numId="7">
    <w:abstractNumId w:val="6"/>
  </w:num>
  <w:num w:numId="8">
    <w:abstractNumId w:val="4"/>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rsids>
    <w:rsidRoot w:val="00A53DBA"/>
    <w:rsid w:val="000149D6"/>
    <w:rsid w:val="00021C1C"/>
    <w:rsid w:val="00022C6E"/>
    <w:rsid w:val="0003116E"/>
    <w:rsid w:val="00035F35"/>
    <w:rsid w:val="00040E95"/>
    <w:rsid w:val="00054263"/>
    <w:rsid w:val="00092862"/>
    <w:rsid w:val="000A4294"/>
    <w:rsid w:val="000B08DE"/>
    <w:rsid w:val="000B0BBE"/>
    <w:rsid w:val="000B655F"/>
    <w:rsid w:val="000C3B9B"/>
    <w:rsid w:val="000D5296"/>
    <w:rsid w:val="000D76FD"/>
    <w:rsid w:val="000F36C7"/>
    <w:rsid w:val="000F526E"/>
    <w:rsid w:val="000F7EDE"/>
    <w:rsid w:val="001012D3"/>
    <w:rsid w:val="00120A17"/>
    <w:rsid w:val="0014122A"/>
    <w:rsid w:val="0015563A"/>
    <w:rsid w:val="00157030"/>
    <w:rsid w:val="0015763B"/>
    <w:rsid w:val="00161C19"/>
    <w:rsid w:val="00190658"/>
    <w:rsid w:val="00190E59"/>
    <w:rsid w:val="001A19B5"/>
    <w:rsid w:val="001A5690"/>
    <w:rsid w:val="001B37FA"/>
    <w:rsid w:val="001B42CD"/>
    <w:rsid w:val="001B4D51"/>
    <w:rsid w:val="001B55E7"/>
    <w:rsid w:val="001B5954"/>
    <w:rsid w:val="001D147C"/>
    <w:rsid w:val="001D5612"/>
    <w:rsid w:val="001E12DE"/>
    <w:rsid w:val="001E2C48"/>
    <w:rsid w:val="001E30F3"/>
    <w:rsid w:val="001E37E2"/>
    <w:rsid w:val="001F1297"/>
    <w:rsid w:val="001F3129"/>
    <w:rsid w:val="00200FCE"/>
    <w:rsid w:val="002078D0"/>
    <w:rsid w:val="0022174A"/>
    <w:rsid w:val="002230E3"/>
    <w:rsid w:val="0022346A"/>
    <w:rsid w:val="002341A9"/>
    <w:rsid w:val="00235252"/>
    <w:rsid w:val="00244B37"/>
    <w:rsid w:val="00254273"/>
    <w:rsid w:val="00256F51"/>
    <w:rsid w:val="00257EF9"/>
    <w:rsid w:val="002748B2"/>
    <w:rsid w:val="00280B35"/>
    <w:rsid w:val="00295A7E"/>
    <w:rsid w:val="002A318B"/>
    <w:rsid w:val="002B116D"/>
    <w:rsid w:val="002B5328"/>
    <w:rsid w:val="002D2F15"/>
    <w:rsid w:val="002E791E"/>
    <w:rsid w:val="002E7E1B"/>
    <w:rsid w:val="002F1D4A"/>
    <w:rsid w:val="00322664"/>
    <w:rsid w:val="0032567D"/>
    <w:rsid w:val="00327C81"/>
    <w:rsid w:val="00333B13"/>
    <w:rsid w:val="00335E51"/>
    <w:rsid w:val="0033711D"/>
    <w:rsid w:val="003404CD"/>
    <w:rsid w:val="00344633"/>
    <w:rsid w:val="00345BA9"/>
    <w:rsid w:val="00363C15"/>
    <w:rsid w:val="00372F48"/>
    <w:rsid w:val="00373946"/>
    <w:rsid w:val="00374355"/>
    <w:rsid w:val="00384334"/>
    <w:rsid w:val="0038436A"/>
    <w:rsid w:val="00392F02"/>
    <w:rsid w:val="00395ADD"/>
    <w:rsid w:val="003A2B81"/>
    <w:rsid w:val="003A5993"/>
    <w:rsid w:val="003B210A"/>
    <w:rsid w:val="003B40DC"/>
    <w:rsid w:val="003D4529"/>
    <w:rsid w:val="003E6FF4"/>
    <w:rsid w:val="003E7AE2"/>
    <w:rsid w:val="003F3126"/>
    <w:rsid w:val="004008B9"/>
    <w:rsid w:val="004053CE"/>
    <w:rsid w:val="00406026"/>
    <w:rsid w:val="00436A3A"/>
    <w:rsid w:val="00440B3B"/>
    <w:rsid w:val="00442BA3"/>
    <w:rsid w:val="004561BB"/>
    <w:rsid w:val="0045708A"/>
    <w:rsid w:val="004803BF"/>
    <w:rsid w:val="00493896"/>
    <w:rsid w:val="004B05DF"/>
    <w:rsid w:val="004B0E1B"/>
    <w:rsid w:val="004B4887"/>
    <w:rsid w:val="004C00AC"/>
    <w:rsid w:val="004C7814"/>
    <w:rsid w:val="004D0461"/>
    <w:rsid w:val="004D29B1"/>
    <w:rsid w:val="004D5DD6"/>
    <w:rsid w:val="004E3820"/>
    <w:rsid w:val="004F0C1E"/>
    <w:rsid w:val="004F5134"/>
    <w:rsid w:val="0051062A"/>
    <w:rsid w:val="005214EA"/>
    <w:rsid w:val="00522CD5"/>
    <w:rsid w:val="0053028C"/>
    <w:rsid w:val="0053105A"/>
    <w:rsid w:val="00532D3F"/>
    <w:rsid w:val="005350AE"/>
    <w:rsid w:val="0054188B"/>
    <w:rsid w:val="005435ED"/>
    <w:rsid w:val="005440BD"/>
    <w:rsid w:val="005515EA"/>
    <w:rsid w:val="00552248"/>
    <w:rsid w:val="0055315D"/>
    <w:rsid w:val="00557014"/>
    <w:rsid w:val="00562C77"/>
    <w:rsid w:val="00564F79"/>
    <w:rsid w:val="00571D07"/>
    <w:rsid w:val="00586E2F"/>
    <w:rsid w:val="005902D6"/>
    <w:rsid w:val="005B23F2"/>
    <w:rsid w:val="005B5864"/>
    <w:rsid w:val="005C2702"/>
    <w:rsid w:val="005C791D"/>
    <w:rsid w:val="005D012F"/>
    <w:rsid w:val="005E30DC"/>
    <w:rsid w:val="00606E09"/>
    <w:rsid w:val="0061110D"/>
    <w:rsid w:val="006160FB"/>
    <w:rsid w:val="00631A47"/>
    <w:rsid w:val="00635A4A"/>
    <w:rsid w:val="0065246B"/>
    <w:rsid w:val="00652D60"/>
    <w:rsid w:val="00654B27"/>
    <w:rsid w:val="00664251"/>
    <w:rsid w:val="006709B6"/>
    <w:rsid w:val="00677AFC"/>
    <w:rsid w:val="00684320"/>
    <w:rsid w:val="006A3A12"/>
    <w:rsid w:val="006B2C44"/>
    <w:rsid w:val="006B73DB"/>
    <w:rsid w:val="006C345B"/>
    <w:rsid w:val="006C78BE"/>
    <w:rsid w:val="006E52B7"/>
    <w:rsid w:val="006F1462"/>
    <w:rsid w:val="006F1F25"/>
    <w:rsid w:val="006F2EF5"/>
    <w:rsid w:val="006F32B5"/>
    <w:rsid w:val="006F3A73"/>
    <w:rsid w:val="00720CED"/>
    <w:rsid w:val="00731AE4"/>
    <w:rsid w:val="00733752"/>
    <w:rsid w:val="0073651F"/>
    <w:rsid w:val="007379DC"/>
    <w:rsid w:val="00742A59"/>
    <w:rsid w:val="00743C60"/>
    <w:rsid w:val="0078777C"/>
    <w:rsid w:val="007916E8"/>
    <w:rsid w:val="0079726F"/>
    <w:rsid w:val="007A32B9"/>
    <w:rsid w:val="007C41B4"/>
    <w:rsid w:val="007D4EF8"/>
    <w:rsid w:val="007D71EC"/>
    <w:rsid w:val="007D7469"/>
    <w:rsid w:val="007E45DC"/>
    <w:rsid w:val="007E76FB"/>
    <w:rsid w:val="007F662C"/>
    <w:rsid w:val="00800341"/>
    <w:rsid w:val="00810168"/>
    <w:rsid w:val="008260E8"/>
    <w:rsid w:val="00842487"/>
    <w:rsid w:val="00866C71"/>
    <w:rsid w:val="00867BAD"/>
    <w:rsid w:val="0087557B"/>
    <w:rsid w:val="008804FF"/>
    <w:rsid w:val="0088578E"/>
    <w:rsid w:val="00886273"/>
    <w:rsid w:val="008A07D5"/>
    <w:rsid w:val="008A5D29"/>
    <w:rsid w:val="008B6D00"/>
    <w:rsid w:val="008C1806"/>
    <w:rsid w:val="008D66B1"/>
    <w:rsid w:val="008F327D"/>
    <w:rsid w:val="0090217E"/>
    <w:rsid w:val="0090641C"/>
    <w:rsid w:val="00923141"/>
    <w:rsid w:val="0092488C"/>
    <w:rsid w:val="00930EFC"/>
    <w:rsid w:val="00934CAB"/>
    <w:rsid w:val="00936BC2"/>
    <w:rsid w:val="00942F43"/>
    <w:rsid w:val="00951E7E"/>
    <w:rsid w:val="00953868"/>
    <w:rsid w:val="00953FA9"/>
    <w:rsid w:val="00957120"/>
    <w:rsid w:val="009571A7"/>
    <w:rsid w:val="00997F34"/>
    <w:rsid w:val="009B5E59"/>
    <w:rsid w:val="009C65DE"/>
    <w:rsid w:val="009D4D78"/>
    <w:rsid w:val="009F2C69"/>
    <w:rsid w:val="00A03982"/>
    <w:rsid w:val="00A03B19"/>
    <w:rsid w:val="00A05227"/>
    <w:rsid w:val="00A109C7"/>
    <w:rsid w:val="00A15A1D"/>
    <w:rsid w:val="00A17816"/>
    <w:rsid w:val="00A36542"/>
    <w:rsid w:val="00A36E7E"/>
    <w:rsid w:val="00A44D3B"/>
    <w:rsid w:val="00A53DBA"/>
    <w:rsid w:val="00A61378"/>
    <w:rsid w:val="00A62C2B"/>
    <w:rsid w:val="00A716BD"/>
    <w:rsid w:val="00A839E1"/>
    <w:rsid w:val="00AA07F3"/>
    <w:rsid w:val="00AA1C2E"/>
    <w:rsid w:val="00AB39D0"/>
    <w:rsid w:val="00AB6D4F"/>
    <w:rsid w:val="00AC1191"/>
    <w:rsid w:val="00AC2658"/>
    <w:rsid w:val="00AD68B8"/>
    <w:rsid w:val="00AD6A2A"/>
    <w:rsid w:val="00AD71EF"/>
    <w:rsid w:val="00AE457D"/>
    <w:rsid w:val="00AF02AC"/>
    <w:rsid w:val="00AF36FC"/>
    <w:rsid w:val="00AF4D1F"/>
    <w:rsid w:val="00B113B5"/>
    <w:rsid w:val="00B24DA4"/>
    <w:rsid w:val="00B25E85"/>
    <w:rsid w:val="00B35E82"/>
    <w:rsid w:val="00B54F54"/>
    <w:rsid w:val="00B80B28"/>
    <w:rsid w:val="00BB6177"/>
    <w:rsid w:val="00BB758C"/>
    <w:rsid w:val="00BC285D"/>
    <w:rsid w:val="00BC2886"/>
    <w:rsid w:val="00BC5617"/>
    <w:rsid w:val="00BC5A8B"/>
    <w:rsid w:val="00BC6193"/>
    <w:rsid w:val="00BF1CC6"/>
    <w:rsid w:val="00BF5BCE"/>
    <w:rsid w:val="00C00A80"/>
    <w:rsid w:val="00C00F81"/>
    <w:rsid w:val="00C023DD"/>
    <w:rsid w:val="00C04AE4"/>
    <w:rsid w:val="00C104C6"/>
    <w:rsid w:val="00C12CFE"/>
    <w:rsid w:val="00C13D52"/>
    <w:rsid w:val="00C20D0A"/>
    <w:rsid w:val="00C24450"/>
    <w:rsid w:val="00C36CEF"/>
    <w:rsid w:val="00C6498F"/>
    <w:rsid w:val="00C65137"/>
    <w:rsid w:val="00C81474"/>
    <w:rsid w:val="00C843F4"/>
    <w:rsid w:val="00C858B2"/>
    <w:rsid w:val="00CA3F24"/>
    <w:rsid w:val="00CA6394"/>
    <w:rsid w:val="00CA69F8"/>
    <w:rsid w:val="00CD1E03"/>
    <w:rsid w:val="00CE09DC"/>
    <w:rsid w:val="00CF44F9"/>
    <w:rsid w:val="00CF49DF"/>
    <w:rsid w:val="00D03DD0"/>
    <w:rsid w:val="00D070CC"/>
    <w:rsid w:val="00D21527"/>
    <w:rsid w:val="00D3268E"/>
    <w:rsid w:val="00D41157"/>
    <w:rsid w:val="00D4348B"/>
    <w:rsid w:val="00D526DB"/>
    <w:rsid w:val="00D63D89"/>
    <w:rsid w:val="00D64ED4"/>
    <w:rsid w:val="00D726DD"/>
    <w:rsid w:val="00D80F71"/>
    <w:rsid w:val="00D85E3A"/>
    <w:rsid w:val="00DA6B15"/>
    <w:rsid w:val="00DC7AB2"/>
    <w:rsid w:val="00DD7A19"/>
    <w:rsid w:val="00DF2EEA"/>
    <w:rsid w:val="00E00ED0"/>
    <w:rsid w:val="00E01AD4"/>
    <w:rsid w:val="00E21708"/>
    <w:rsid w:val="00E33285"/>
    <w:rsid w:val="00E42226"/>
    <w:rsid w:val="00E47B27"/>
    <w:rsid w:val="00E564BC"/>
    <w:rsid w:val="00E7373B"/>
    <w:rsid w:val="00E76E6B"/>
    <w:rsid w:val="00E85013"/>
    <w:rsid w:val="00EA4B94"/>
    <w:rsid w:val="00EA6652"/>
    <w:rsid w:val="00EB2F3A"/>
    <w:rsid w:val="00EB3051"/>
    <w:rsid w:val="00EC1B64"/>
    <w:rsid w:val="00ED29EF"/>
    <w:rsid w:val="00ED49D2"/>
    <w:rsid w:val="00EE2F52"/>
    <w:rsid w:val="00EE3932"/>
    <w:rsid w:val="00EE5C05"/>
    <w:rsid w:val="00EE6B54"/>
    <w:rsid w:val="00F030C1"/>
    <w:rsid w:val="00F12B7A"/>
    <w:rsid w:val="00F30898"/>
    <w:rsid w:val="00F41113"/>
    <w:rsid w:val="00F564FD"/>
    <w:rsid w:val="00F60BD7"/>
    <w:rsid w:val="00F62329"/>
    <w:rsid w:val="00F64E9B"/>
    <w:rsid w:val="00F742C5"/>
    <w:rsid w:val="00F8473E"/>
    <w:rsid w:val="00F90234"/>
    <w:rsid w:val="00F903C3"/>
    <w:rsid w:val="00F90BBF"/>
    <w:rsid w:val="00F91F44"/>
    <w:rsid w:val="00F97CF9"/>
    <w:rsid w:val="00FA1D9D"/>
    <w:rsid w:val="00FA2B0B"/>
    <w:rsid w:val="00FA7759"/>
    <w:rsid w:val="00FB2C68"/>
    <w:rsid w:val="00FB7E5A"/>
    <w:rsid w:val="00FC3B35"/>
    <w:rsid w:val="00FD0DEE"/>
    <w:rsid w:val="00FF7A3B"/>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12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3DBA"/>
    <w:pPr>
      <w:spacing w:after="200"/>
      <w:jc w:val="left"/>
    </w:pPr>
    <w:rPr>
      <w:rFonts w:ascii="Calibri" w:eastAsia="Calibri" w:hAnsi="Calibri" w:cs="Times New Roman"/>
      <w:sz w:val="24"/>
      <w:szCs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53DB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53DBA"/>
  </w:style>
  <w:style w:type="paragraph" w:styleId="Piedepgina">
    <w:name w:val="footer"/>
    <w:basedOn w:val="Normal"/>
    <w:link w:val="PiedepginaCar"/>
    <w:uiPriority w:val="99"/>
    <w:unhideWhenUsed/>
    <w:rsid w:val="00A53DB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53DBA"/>
  </w:style>
  <w:style w:type="paragraph" w:styleId="Textodebloque">
    <w:name w:val="Block Text"/>
    <w:basedOn w:val="Normal"/>
    <w:uiPriority w:val="99"/>
    <w:rsid w:val="00A53DBA"/>
    <w:pPr>
      <w:spacing w:after="0" w:line="240" w:lineRule="auto"/>
      <w:ind w:left="1843" w:right="-569"/>
      <w:jc w:val="right"/>
      <w:outlineLvl w:val="0"/>
    </w:pPr>
    <w:rPr>
      <w:rFonts w:ascii="Times New Roman" w:eastAsia="Times New Roman" w:hAnsi="Times New Roman"/>
      <w:szCs w:val="20"/>
      <w:lang w:val="es-ES_tradnl" w:eastAsia="es-ES"/>
    </w:rPr>
  </w:style>
  <w:style w:type="paragraph" w:styleId="Textodeglobo">
    <w:name w:val="Balloon Text"/>
    <w:basedOn w:val="Normal"/>
    <w:link w:val="TextodegloboCar"/>
    <w:uiPriority w:val="99"/>
    <w:semiHidden/>
    <w:unhideWhenUsed/>
    <w:rsid w:val="00A53DB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53DBA"/>
    <w:rPr>
      <w:rFonts w:ascii="Tahoma" w:eastAsia="Calibri" w:hAnsi="Tahoma" w:cs="Tahoma"/>
      <w:sz w:val="16"/>
      <w:szCs w:val="16"/>
      <w:lang w:val="es-MX"/>
    </w:rPr>
  </w:style>
  <w:style w:type="table" w:styleId="Tablaconcuadrcula">
    <w:name w:val="Table Grid"/>
    <w:basedOn w:val="Tablanormal"/>
    <w:uiPriority w:val="59"/>
    <w:rsid w:val="00A36E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9B5E59"/>
    <w:pPr>
      <w:ind w:left="720"/>
      <w:contextualSpacing/>
    </w:pPr>
  </w:style>
  <w:style w:type="paragraph" w:styleId="Textosinformato">
    <w:name w:val="Plain Text"/>
    <w:basedOn w:val="Normal"/>
    <w:link w:val="TextosinformatoCar"/>
    <w:uiPriority w:val="99"/>
    <w:unhideWhenUsed/>
    <w:rsid w:val="006C78BE"/>
    <w:pPr>
      <w:spacing w:after="0" w:line="240" w:lineRule="auto"/>
    </w:pPr>
    <w:rPr>
      <w:rFonts w:eastAsiaTheme="minorHAnsi" w:cstheme="minorBidi"/>
      <w:sz w:val="22"/>
      <w:szCs w:val="21"/>
      <w:lang w:val="es-ES"/>
    </w:rPr>
  </w:style>
  <w:style w:type="character" w:customStyle="1" w:styleId="TextosinformatoCar">
    <w:name w:val="Texto sin formato Car"/>
    <w:basedOn w:val="Fuentedeprrafopredeter"/>
    <w:link w:val="Textosinformato"/>
    <w:uiPriority w:val="99"/>
    <w:rsid w:val="006C78BE"/>
    <w:rPr>
      <w:rFonts w:ascii="Calibri" w:hAnsi="Calibri"/>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12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3DBA"/>
    <w:pPr>
      <w:spacing w:after="200"/>
      <w:jc w:val="left"/>
    </w:pPr>
    <w:rPr>
      <w:rFonts w:ascii="Calibri" w:eastAsia="Calibri" w:hAnsi="Calibri" w:cs="Times New Roman"/>
      <w:sz w:val="24"/>
      <w:szCs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53DB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53DBA"/>
  </w:style>
  <w:style w:type="paragraph" w:styleId="Piedepgina">
    <w:name w:val="footer"/>
    <w:basedOn w:val="Normal"/>
    <w:link w:val="PiedepginaCar"/>
    <w:uiPriority w:val="99"/>
    <w:unhideWhenUsed/>
    <w:rsid w:val="00A53DB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53DBA"/>
  </w:style>
  <w:style w:type="paragraph" w:styleId="Textodebloque">
    <w:name w:val="Block Text"/>
    <w:basedOn w:val="Normal"/>
    <w:uiPriority w:val="99"/>
    <w:rsid w:val="00A53DBA"/>
    <w:pPr>
      <w:spacing w:after="0" w:line="240" w:lineRule="auto"/>
      <w:ind w:left="1843" w:right="-569"/>
      <w:jc w:val="right"/>
      <w:outlineLvl w:val="0"/>
    </w:pPr>
    <w:rPr>
      <w:rFonts w:ascii="Times New Roman" w:eastAsia="Times New Roman" w:hAnsi="Times New Roman"/>
      <w:szCs w:val="20"/>
      <w:lang w:val="es-ES_tradnl" w:eastAsia="es-ES"/>
    </w:rPr>
  </w:style>
  <w:style w:type="paragraph" w:styleId="Textodeglobo">
    <w:name w:val="Balloon Text"/>
    <w:basedOn w:val="Normal"/>
    <w:link w:val="TextodegloboCar"/>
    <w:uiPriority w:val="99"/>
    <w:semiHidden/>
    <w:unhideWhenUsed/>
    <w:rsid w:val="00A53DB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53DBA"/>
    <w:rPr>
      <w:rFonts w:ascii="Tahoma" w:eastAsia="Calibri" w:hAnsi="Tahoma" w:cs="Tahoma"/>
      <w:sz w:val="16"/>
      <w:szCs w:val="16"/>
      <w:lang w:val="es-MX"/>
    </w:rPr>
  </w:style>
  <w:style w:type="table" w:styleId="Tablaconcuadrcula">
    <w:name w:val="Table Grid"/>
    <w:basedOn w:val="Tablanormal"/>
    <w:uiPriority w:val="59"/>
    <w:rsid w:val="00A36E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9B5E59"/>
    <w:pPr>
      <w:ind w:left="720"/>
      <w:contextualSpacing/>
    </w:pPr>
  </w:style>
  <w:style w:type="paragraph" w:styleId="Textosinformato">
    <w:name w:val="Plain Text"/>
    <w:basedOn w:val="Normal"/>
    <w:link w:val="TextosinformatoCar"/>
    <w:uiPriority w:val="99"/>
    <w:unhideWhenUsed/>
    <w:rsid w:val="006C78BE"/>
    <w:pPr>
      <w:spacing w:after="0" w:line="240" w:lineRule="auto"/>
    </w:pPr>
    <w:rPr>
      <w:rFonts w:eastAsiaTheme="minorHAnsi" w:cstheme="minorBidi"/>
      <w:sz w:val="22"/>
      <w:szCs w:val="21"/>
      <w:lang w:val="es-ES"/>
    </w:rPr>
  </w:style>
  <w:style w:type="character" w:customStyle="1" w:styleId="TextosinformatoCar">
    <w:name w:val="Texto sin formato Car"/>
    <w:basedOn w:val="Fuentedeprrafopredeter"/>
    <w:link w:val="Textosinformato"/>
    <w:uiPriority w:val="99"/>
    <w:rsid w:val="006C78BE"/>
    <w:rPr>
      <w:rFonts w:ascii="Calibri" w:hAnsi="Calibri"/>
      <w:szCs w:val="21"/>
    </w:rPr>
  </w:style>
</w:styles>
</file>

<file path=word/webSettings.xml><?xml version="1.0" encoding="utf-8"?>
<w:webSettings xmlns:r="http://schemas.openxmlformats.org/officeDocument/2006/relationships" xmlns:w="http://schemas.openxmlformats.org/wordprocessingml/2006/main">
  <w:divs>
    <w:div w:id="32930164">
      <w:bodyDiv w:val="1"/>
      <w:marLeft w:val="0"/>
      <w:marRight w:val="0"/>
      <w:marTop w:val="0"/>
      <w:marBottom w:val="0"/>
      <w:divBdr>
        <w:top w:val="none" w:sz="0" w:space="0" w:color="auto"/>
        <w:left w:val="none" w:sz="0" w:space="0" w:color="auto"/>
        <w:bottom w:val="none" w:sz="0" w:space="0" w:color="auto"/>
        <w:right w:val="none" w:sz="0" w:space="0" w:color="auto"/>
      </w:divBdr>
    </w:div>
    <w:div w:id="63457659">
      <w:bodyDiv w:val="1"/>
      <w:marLeft w:val="0"/>
      <w:marRight w:val="0"/>
      <w:marTop w:val="0"/>
      <w:marBottom w:val="0"/>
      <w:divBdr>
        <w:top w:val="none" w:sz="0" w:space="0" w:color="auto"/>
        <w:left w:val="none" w:sz="0" w:space="0" w:color="auto"/>
        <w:bottom w:val="none" w:sz="0" w:space="0" w:color="auto"/>
        <w:right w:val="none" w:sz="0" w:space="0" w:color="auto"/>
      </w:divBdr>
    </w:div>
    <w:div w:id="363407662">
      <w:bodyDiv w:val="1"/>
      <w:marLeft w:val="0"/>
      <w:marRight w:val="0"/>
      <w:marTop w:val="0"/>
      <w:marBottom w:val="0"/>
      <w:divBdr>
        <w:top w:val="none" w:sz="0" w:space="0" w:color="auto"/>
        <w:left w:val="none" w:sz="0" w:space="0" w:color="auto"/>
        <w:bottom w:val="none" w:sz="0" w:space="0" w:color="auto"/>
        <w:right w:val="none" w:sz="0" w:space="0" w:color="auto"/>
      </w:divBdr>
    </w:div>
    <w:div w:id="465002269">
      <w:bodyDiv w:val="1"/>
      <w:marLeft w:val="0"/>
      <w:marRight w:val="0"/>
      <w:marTop w:val="0"/>
      <w:marBottom w:val="0"/>
      <w:divBdr>
        <w:top w:val="none" w:sz="0" w:space="0" w:color="auto"/>
        <w:left w:val="none" w:sz="0" w:space="0" w:color="auto"/>
        <w:bottom w:val="none" w:sz="0" w:space="0" w:color="auto"/>
        <w:right w:val="none" w:sz="0" w:space="0" w:color="auto"/>
      </w:divBdr>
    </w:div>
    <w:div w:id="594830505">
      <w:bodyDiv w:val="1"/>
      <w:marLeft w:val="0"/>
      <w:marRight w:val="0"/>
      <w:marTop w:val="0"/>
      <w:marBottom w:val="0"/>
      <w:divBdr>
        <w:top w:val="none" w:sz="0" w:space="0" w:color="auto"/>
        <w:left w:val="none" w:sz="0" w:space="0" w:color="auto"/>
        <w:bottom w:val="none" w:sz="0" w:space="0" w:color="auto"/>
        <w:right w:val="none" w:sz="0" w:space="0" w:color="auto"/>
      </w:divBdr>
    </w:div>
    <w:div w:id="890458933">
      <w:bodyDiv w:val="1"/>
      <w:marLeft w:val="0"/>
      <w:marRight w:val="0"/>
      <w:marTop w:val="0"/>
      <w:marBottom w:val="0"/>
      <w:divBdr>
        <w:top w:val="none" w:sz="0" w:space="0" w:color="auto"/>
        <w:left w:val="none" w:sz="0" w:space="0" w:color="auto"/>
        <w:bottom w:val="none" w:sz="0" w:space="0" w:color="auto"/>
        <w:right w:val="none" w:sz="0" w:space="0" w:color="auto"/>
      </w:divBdr>
    </w:div>
    <w:div w:id="918750741">
      <w:bodyDiv w:val="1"/>
      <w:marLeft w:val="0"/>
      <w:marRight w:val="0"/>
      <w:marTop w:val="0"/>
      <w:marBottom w:val="0"/>
      <w:divBdr>
        <w:top w:val="none" w:sz="0" w:space="0" w:color="auto"/>
        <w:left w:val="none" w:sz="0" w:space="0" w:color="auto"/>
        <w:bottom w:val="none" w:sz="0" w:space="0" w:color="auto"/>
        <w:right w:val="none" w:sz="0" w:space="0" w:color="auto"/>
      </w:divBdr>
    </w:div>
    <w:div w:id="974675779">
      <w:bodyDiv w:val="1"/>
      <w:marLeft w:val="0"/>
      <w:marRight w:val="0"/>
      <w:marTop w:val="0"/>
      <w:marBottom w:val="0"/>
      <w:divBdr>
        <w:top w:val="none" w:sz="0" w:space="0" w:color="auto"/>
        <w:left w:val="none" w:sz="0" w:space="0" w:color="auto"/>
        <w:bottom w:val="none" w:sz="0" w:space="0" w:color="auto"/>
        <w:right w:val="none" w:sz="0" w:space="0" w:color="auto"/>
      </w:divBdr>
    </w:div>
    <w:div w:id="1031609392">
      <w:bodyDiv w:val="1"/>
      <w:marLeft w:val="0"/>
      <w:marRight w:val="0"/>
      <w:marTop w:val="0"/>
      <w:marBottom w:val="0"/>
      <w:divBdr>
        <w:top w:val="none" w:sz="0" w:space="0" w:color="auto"/>
        <w:left w:val="none" w:sz="0" w:space="0" w:color="auto"/>
        <w:bottom w:val="none" w:sz="0" w:space="0" w:color="auto"/>
        <w:right w:val="none" w:sz="0" w:space="0" w:color="auto"/>
      </w:divBdr>
    </w:div>
    <w:div w:id="1038049715">
      <w:bodyDiv w:val="1"/>
      <w:marLeft w:val="0"/>
      <w:marRight w:val="0"/>
      <w:marTop w:val="0"/>
      <w:marBottom w:val="0"/>
      <w:divBdr>
        <w:top w:val="none" w:sz="0" w:space="0" w:color="auto"/>
        <w:left w:val="none" w:sz="0" w:space="0" w:color="auto"/>
        <w:bottom w:val="none" w:sz="0" w:space="0" w:color="auto"/>
        <w:right w:val="none" w:sz="0" w:space="0" w:color="auto"/>
      </w:divBdr>
    </w:div>
    <w:div w:id="1124499161">
      <w:bodyDiv w:val="1"/>
      <w:marLeft w:val="0"/>
      <w:marRight w:val="0"/>
      <w:marTop w:val="0"/>
      <w:marBottom w:val="0"/>
      <w:divBdr>
        <w:top w:val="none" w:sz="0" w:space="0" w:color="auto"/>
        <w:left w:val="none" w:sz="0" w:space="0" w:color="auto"/>
        <w:bottom w:val="none" w:sz="0" w:space="0" w:color="auto"/>
        <w:right w:val="none" w:sz="0" w:space="0" w:color="auto"/>
      </w:divBdr>
    </w:div>
    <w:div w:id="1186021339">
      <w:bodyDiv w:val="1"/>
      <w:marLeft w:val="0"/>
      <w:marRight w:val="0"/>
      <w:marTop w:val="0"/>
      <w:marBottom w:val="0"/>
      <w:divBdr>
        <w:top w:val="none" w:sz="0" w:space="0" w:color="auto"/>
        <w:left w:val="none" w:sz="0" w:space="0" w:color="auto"/>
        <w:bottom w:val="none" w:sz="0" w:space="0" w:color="auto"/>
        <w:right w:val="none" w:sz="0" w:space="0" w:color="auto"/>
      </w:divBdr>
    </w:div>
    <w:div w:id="1218130958">
      <w:bodyDiv w:val="1"/>
      <w:marLeft w:val="0"/>
      <w:marRight w:val="0"/>
      <w:marTop w:val="0"/>
      <w:marBottom w:val="0"/>
      <w:divBdr>
        <w:top w:val="none" w:sz="0" w:space="0" w:color="auto"/>
        <w:left w:val="none" w:sz="0" w:space="0" w:color="auto"/>
        <w:bottom w:val="none" w:sz="0" w:space="0" w:color="auto"/>
        <w:right w:val="none" w:sz="0" w:space="0" w:color="auto"/>
      </w:divBdr>
    </w:div>
    <w:div w:id="1236433039">
      <w:bodyDiv w:val="1"/>
      <w:marLeft w:val="0"/>
      <w:marRight w:val="0"/>
      <w:marTop w:val="0"/>
      <w:marBottom w:val="0"/>
      <w:divBdr>
        <w:top w:val="none" w:sz="0" w:space="0" w:color="auto"/>
        <w:left w:val="none" w:sz="0" w:space="0" w:color="auto"/>
        <w:bottom w:val="none" w:sz="0" w:space="0" w:color="auto"/>
        <w:right w:val="none" w:sz="0" w:space="0" w:color="auto"/>
      </w:divBdr>
    </w:div>
    <w:div w:id="1390878675">
      <w:bodyDiv w:val="1"/>
      <w:marLeft w:val="0"/>
      <w:marRight w:val="0"/>
      <w:marTop w:val="0"/>
      <w:marBottom w:val="0"/>
      <w:divBdr>
        <w:top w:val="none" w:sz="0" w:space="0" w:color="auto"/>
        <w:left w:val="none" w:sz="0" w:space="0" w:color="auto"/>
        <w:bottom w:val="none" w:sz="0" w:space="0" w:color="auto"/>
        <w:right w:val="none" w:sz="0" w:space="0" w:color="auto"/>
      </w:divBdr>
    </w:div>
    <w:div w:id="1412578336">
      <w:bodyDiv w:val="1"/>
      <w:marLeft w:val="0"/>
      <w:marRight w:val="0"/>
      <w:marTop w:val="0"/>
      <w:marBottom w:val="0"/>
      <w:divBdr>
        <w:top w:val="none" w:sz="0" w:space="0" w:color="auto"/>
        <w:left w:val="none" w:sz="0" w:space="0" w:color="auto"/>
        <w:bottom w:val="none" w:sz="0" w:space="0" w:color="auto"/>
        <w:right w:val="none" w:sz="0" w:space="0" w:color="auto"/>
      </w:divBdr>
    </w:div>
    <w:div w:id="1442795470">
      <w:bodyDiv w:val="1"/>
      <w:marLeft w:val="0"/>
      <w:marRight w:val="0"/>
      <w:marTop w:val="0"/>
      <w:marBottom w:val="0"/>
      <w:divBdr>
        <w:top w:val="none" w:sz="0" w:space="0" w:color="auto"/>
        <w:left w:val="none" w:sz="0" w:space="0" w:color="auto"/>
        <w:bottom w:val="none" w:sz="0" w:space="0" w:color="auto"/>
        <w:right w:val="none" w:sz="0" w:space="0" w:color="auto"/>
      </w:divBdr>
    </w:div>
    <w:div w:id="1453668587">
      <w:bodyDiv w:val="1"/>
      <w:marLeft w:val="0"/>
      <w:marRight w:val="0"/>
      <w:marTop w:val="0"/>
      <w:marBottom w:val="0"/>
      <w:divBdr>
        <w:top w:val="none" w:sz="0" w:space="0" w:color="auto"/>
        <w:left w:val="none" w:sz="0" w:space="0" w:color="auto"/>
        <w:bottom w:val="none" w:sz="0" w:space="0" w:color="auto"/>
        <w:right w:val="none" w:sz="0" w:space="0" w:color="auto"/>
      </w:divBdr>
    </w:div>
    <w:div w:id="1492793769">
      <w:bodyDiv w:val="1"/>
      <w:marLeft w:val="0"/>
      <w:marRight w:val="0"/>
      <w:marTop w:val="0"/>
      <w:marBottom w:val="0"/>
      <w:divBdr>
        <w:top w:val="none" w:sz="0" w:space="0" w:color="auto"/>
        <w:left w:val="none" w:sz="0" w:space="0" w:color="auto"/>
        <w:bottom w:val="none" w:sz="0" w:space="0" w:color="auto"/>
        <w:right w:val="none" w:sz="0" w:space="0" w:color="auto"/>
      </w:divBdr>
    </w:div>
    <w:div w:id="1610162202">
      <w:bodyDiv w:val="1"/>
      <w:marLeft w:val="0"/>
      <w:marRight w:val="0"/>
      <w:marTop w:val="0"/>
      <w:marBottom w:val="0"/>
      <w:divBdr>
        <w:top w:val="none" w:sz="0" w:space="0" w:color="auto"/>
        <w:left w:val="none" w:sz="0" w:space="0" w:color="auto"/>
        <w:bottom w:val="none" w:sz="0" w:space="0" w:color="auto"/>
        <w:right w:val="none" w:sz="0" w:space="0" w:color="auto"/>
      </w:divBdr>
    </w:div>
    <w:div w:id="1635023968">
      <w:bodyDiv w:val="1"/>
      <w:marLeft w:val="0"/>
      <w:marRight w:val="0"/>
      <w:marTop w:val="0"/>
      <w:marBottom w:val="0"/>
      <w:divBdr>
        <w:top w:val="none" w:sz="0" w:space="0" w:color="auto"/>
        <w:left w:val="none" w:sz="0" w:space="0" w:color="auto"/>
        <w:bottom w:val="none" w:sz="0" w:space="0" w:color="auto"/>
        <w:right w:val="none" w:sz="0" w:space="0" w:color="auto"/>
      </w:divBdr>
    </w:div>
    <w:div w:id="1643000839">
      <w:bodyDiv w:val="1"/>
      <w:marLeft w:val="0"/>
      <w:marRight w:val="0"/>
      <w:marTop w:val="0"/>
      <w:marBottom w:val="0"/>
      <w:divBdr>
        <w:top w:val="none" w:sz="0" w:space="0" w:color="auto"/>
        <w:left w:val="none" w:sz="0" w:space="0" w:color="auto"/>
        <w:bottom w:val="none" w:sz="0" w:space="0" w:color="auto"/>
        <w:right w:val="none" w:sz="0" w:space="0" w:color="auto"/>
      </w:divBdr>
    </w:div>
    <w:div w:id="1900818578">
      <w:bodyDiv w:val="1"/>
      <w:marLeft w:val="0"/>
      <w:marRight w:val="0"/>
      <w:marTop w:val="0"/>
      <w:marBottom w:val="0"/>
      <w:divBdr>
        <w:top w:val="none" w:sz="0" w:space="0" w:color="auto"/>
        <w:left w:val="none" w:sz="0" w:space="0" w:color="auto"/>
        <w:bottom w:val="none" w:sz="0" w:space="0" w:color="auto"/>
        <w:right w:val="none" w:sz="0" w:space="0" w:color="auto"/>
      </w:divBdr>
    </w:div>
    <w:div w:id="1944874853">
      <w:bodyDiv w:val="1"/>
      <w:marLeft w:val="0"/>
      <w:marRight w:val="0"/>
      <w:marTop w:val="0"/>
      <w:marBottom w:val="0"/>
      <w:divBdr>
        <w:top w:val="none" w:sz="0" w:space="0" w:color="auto"/>
        <w:left w:val="none" w:sz="0" w:space="0" w:color="auto"/>
        <w:bottom w:val="none" w:sz="0" w:space="0" w:color="auto"/>
        <w:right w:val="none" w:sz="0" w:space="0" w:color="auto"/>
      </w:divBdr>
    </w:div>
    <w:div w:id="210557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CFBD97-2F21-4532-B9A0-9384AD3FF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3</Pages>
  <Words>779</Words>
  <Characters>4290</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afranquez</dc:creator>
  <cp:lastModifiedBy>meferrari</cp:lastModifiedBy>
  <cp:revision>253</cp:revision>
  <cp:lastPrinted>2019-07-05T13:16:00Z</cp:lastPrinted>
  <dcterms:created xsi:type="dcterms:W3CDTF">2016-08-26T12:53:00Z</dcterms:created>
  <dcterms:modified xsi:type="dcterms:W3CDTF">2019-07-05T13:16:00Z</dcterms:modified>
</cp:coreProperties>
</file>